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34F7C" w14:textId="5312404B" w:rsidR="002D0790" w:rsidRDefault="00CA6E14" w:rsidP="00293C4A">
      <w:r>
        <w:rPr>
          <w:noProof/>
        </w:rPr>
        <w:drawing>
          <wp:anchor distT="0" distB="0" distL="114300" distR="114300" simplePos="0" relativeHeight="251658240" behindDoc="0" locked="0" layoutInCell="1" allowOverlap="1" wp14:anchorId="67EEB934" wp14:editId="16E224B3">
            <wp:simplePos x="0" y="0"/>
            <wp:positionH relativeFrom="column">
              <wp:posOffset>14269</wp:posOffset>
            </wp:positionH>
            <wp:positionV relativeFrom="paragraph">
              <wp:posOffset>-250003</wp:posOffset>
            </wp:positionV>
            <wp:extent cx="2478074" cy="895738"/>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074" cy="895738"/>
                    </a:xfrm>
                    <a:prstGeom prst="rect">
                      <a:avLst/>
                    </a:prstGeom>
                    <a:noFill/>
                  </pic:spPr>
                </pic:pic>
              </a:graphicData>
            </a:graphic>
            <wp14:sizeRelH relativeFrom="margin">
              <wp14:pctWidth>0</wp14:pctWidth>
            </wp14:sizeRelH>
            <wp14:sizeRelV relativeFrom="margin">
              <wp14:pctHeight>0</wp14:pctHeight>
            </wp14:sizeRelV>
          </wp:anchor>
        </w:drawing>
      </w:r>
    </w:p>
    <w:p w14:paraId="3E887BBB" w14:textId="2B3B3D51" w:rsidR="0065451D" w:rsidRPr="0065451D" w:rsidRDefault="00CA6E14" w:rsidP="0065451D">
      <w:pPr>
        <w:rPr>
          <w:rFonts w:ascii="Helvetica LT Std Light" w:hAnsi="Helvetica LT Std Light"/>
          <w:b/>
          <w:sz w:val="32"/>
          <w:szCs w:val="32"/>
        </w:rPr>
      </w:pPr>
      <w:r>
        <w:br/>
      </w:r>
      <w:r w:rsidR="0065451D">
        <w:rPr>
          <w:b/>
          <w:sz w:val="28"/>
          <w:szCs w:val="28"/>
        </w:rPr>
        <w:br/>
      </w:r>
      <w:r w:rsidR="0065451D" w:rsidRPr="0065451D">
        <w:rPr>
          <w:rFonts w:ascii="Helvetica LT Std Light" w:hAnsi="Helvetica LT Std Light"/>
          <w:b/>
          <w:sz w:val="32"/>
          <w:szCs w:val="32"/>
        </w:rPr>
        <w:t>Serving School Garden Produce in School Meals</w:t>
      </w:r>
      <w:r w:rsidR="0065451D" w:rsidRPr="0065451D">
        <w:rPr>
          <w:rFonts w:ascii="Helvetica LT Std Light" w:hAnsi="Helvetica LT Std Light"/>
          <w:b/>
          <w:sz w:val="32"/>
          <w:szCs w:val="32"/>
        </w:rPr>
        <w:br/>
        <w:t xml:space="preserve">Best Practices for Food Safety </w:t>
      </w:r>
    </w:p>
    <w:p w14:paraId="14FF9179" w14:textId="77777777" w:rsidR="0065451D" w:rsidRPr="0065451D" w:rsidRDefault="0065451D" w:rsidP="0065451D">
      <w:pPr>
        <w:spacing w:line="240" w:lineRule="auto"/>
        <w:rPr>
          <w:rFonts w:ascii="Helvetica LT Std Light" w:hAnsi="Helvetica LT Std Light" w:cstheme="minorHAnsi"/>
          <w:sz w:val="22"/>
          <w:szCs w:val="22"/>
        </w:rPr>
      </w:pPr>
      <w:r w:rsidRPr="0065451D">
        <w:rPr>
          <w:rFonts w:ascii="Helvetica LT Std Light" w:hAnsi="Helvetica LT Std Light" w:cstheme="minorHAnsi"/>
          <w:sz w:val="22"/>
          <w:szCs w:val="22"/>
        </w:rPr>
        <w:t>O</w:t>
      </w:r>
      <w:r w:rsidRPr="0065451D">
        <w:rPr>
          <w:rStyle w:val="A1"/>
          <w:rFonts w:ascii="Helvetica LT Std Light" w:hAnsi="Helvetica LT Std Light" w:cstheme="minorHAnsi"/>
        </w:rPr>
        <w:t>btaining produce from the school garden is a wonderful way to demonstrate support of your school and increase student participation in your program.</w:t>
      </w:r>
      <w:r w:rsidRPr="0065451D">
        <w:rPr>
          <w:rFonts w:ascii="Helvetica LT Std Light" w:hAnsi="Helvetica LT Std Light" w:cstheme="minorHAnsi"/>
          <w:sz w:val="22"/>
          <w:szCs w:val="22"/>
        </w:rPr>
        <w:t xml:space="preserve">  Neither the Georgia Food Code nor USDA regulations prohibit using school garden produce in school meals.  However, to help ensure the safety of school garden produce, the following best practice recommendations should be followed.  </w:t>
      </w:r>
    </w:p>
    <w:p w14:paraId="2B7C8EF3" w14:textId="77777777" w:rsidR="0065451D" w:rsidRPr="0065451D" w:rsidRDefault="0065451D" w:rsidP="0065451D">
      <w:pPr>
        <w:pStyle w:val="Pa1"/>
        <w:numPr>
          <w:ilvl w:val="0"/>
          <w:numId w:val="1"/>
        </w:numPr>
        <w:spacing w:before="20"/>
        <w:rPr>
          <w:rFonts w:ascii="Helvetica LT Std Light" w:hAnsi="Helvetica LT Std Light" w:cstheme="minorHAnsi"/>
          <w:sz w:val="22"/>
          <w:szCs w:val="22"/>
        </w:rPr>
      </w:pPr>
      <w:r w:rsidRPr="0065451D">
        <w:rPr>
          <w:rStyle w:val="A1"/>
          <w:rFonts w:ascii="Helvetica LT Std Light" w:hAnsi="Helvetica LT Std Light" w:cstheme="minorHAnsi"/>
        </w:rPr>
        <w:t xml:space="preserve">Discuss planting and harvesting procedures with school garden coordinators.  </w:t>
      </w:r>
      <w:r w:rsidRPr="0065451D">
        <w:rPr>
          <w:rStyle w:val="A1"/>
          <w:rFonts w:ascii="Helvetica LT Std Light" w:hAnsi="Helvetica LT Std Light" w:cstheme="minorHAnsi"/>
        </w:rPr>
        <w:br/>
        <w:t xml:space="preserve">Coordinators must be aware of food safety practices in the garden and display knowledge about Good Agricultural Practices and Good Handling Practices. </w:t>
      </w:r>
    </w:p>
    <w:p w14:paraId="6484B866" w14:textId="77777777" w:rsidR="0065451D" w:rsidRPr="0065451D" w:rsidRDefault="0065451D" w:rsidP="0065451D">
      <w:pPr>
        <w:pStyle w:val="Pa1"/>
        <w:numPr>
          <w:ilvl w:val="0"/>
          <w:numId w:val="1"/>
        </w:numPr>
        <w:spacing w:before="20"/>
        <w:rPr>
          <w:rStyle w:val="A1"/>
          <w:rFonts w:ascii="Helvetica LT Std Light" w:hAnsi="Helvetica LT Std Light" w:cstheme="minorHAnsi"/>
        </w:rPr>
      </w:pPr>
      <w:r w:rsidRPr="0065451D">
        <w:rPr>
          <w:rStyle w:val="A1"/>
          <w:rFonts w:ascii="Helvetica LT Std Light" w:hAnsi="Helvetica LT Std Light" w:cstheme="minorHAnsi"/>
        </w:rPr>
        <w:t xml:space="preserve">Receive and inspect produce harvested from school gardens according to the same procedures used to inspect produce from other vendors. </w:t>
      </w:r>
    </w:p>
    <w:p w14:paraId="52A2FCC4" w14:textId="77777777" w:rsidR="0065451D" w:rsidRPr="0065451D" w:rsidRDefault="0065451D" w:rsidP="0065451D">
      <w:pPr>
        <w:pStyle w:val="Pa1"/>
        <w:numPr>
          <w:ilvl w:val="0"/>
          <w:numId w:val="1"/>
        </w:numPr>
        <w:spacing w:before="20"/>
        <w:rPr>
          <w:rStyle w:val="A1"/>
          <w:rFonts w:ascii="Helvetica LT Std Light" w:hAnsi="Helvetica LT Std Light" w:cstheme="minorHAnsi"/>
        </w:rPr>
      </w:pPr>
      <w:r w:rsidRPr="0065451D">
        <w:rPr>
          <w:rStyle w:val="A1"/>
          <w:rFonts w:ascii="Helvetica LT Std Light" w:hAnsi="Helvetica LT Std Light" w:cstheme="minorHAnsi"/>
        </w:rPr>
        <w:t xml:space="preserve">Reject produce that does not meet school nutrition program standards. </w:t>
      </w:r>
    </w:p>
    <w:p w14:paraId="51C7D1A1" w14:textId="77777777" w:rsidR="0065451D" w:rsidRPr="0065451D" w:rsidRDefault="0065451D" w:rsidP="0065451D">
      <w:pPr>
        <w:pStyle w:val="ListParagraph"/>
        <w:numPr>
          <w:ilvl w:val="0"/>
          <w:numId w:val="1"/>
        </w:numPr>
        <w:rPr>
          <w:rStyle w:val="A1"/>
          <w:rFonts w:ascii="Helvetica LT Std Light" w:hAnsi="Helvetica LT Std Light" w:cstheme="minorHAnsi"/>
        </w:rPr>
      </w:pPr>
      <w:r w:rsidRPr="0065451D">
        <w:rPr>
          <w:rStyle w:val="A1"/>
          <w:rFonts w:ascii="Helvetica LT Std Light" w:hAnsi="Helvetica LT Std Light" w:cstheme="minorHAnsi"/>
        </w:rPr>
        <w:t xml:space="preserve">Do not use any produce that has been noticeably contaminated by animals or insects. </w:t>
      </w:r>
    </w:p>
    <w:p w14:paraId="79C1F2F0" w14:textId="77777777" w:rsidR="0065451D" w:rsidRPr="0065451D" w:rsidRDefault="0065451D" w:rsidP="0065451D">
      <w:pPr>
        <w:pStyle w:val="ListParagraph"/>
        <w:numPr>
          <w:ilvl w:val="0"/>
          <w:numId w:val="1"/>
        </w:numPr>
        <w:spacing w:line="252" w:lineRule="auto"/>
        <w:rPr>
          <w:rFonts w:ascii="Helvetica LT Std Light" w:eastAsia="Times New Roman" w:hAnsi="Helvetica LT Std Light"/>
        </w:rPr>
      </w:pPr>
      <w:r w:rsidRPr="0065451D">
        <w:rPr>
          <w:rStyle w:val="A1"/>
          <w:rFonts w:ascii="Helvetica LT Std Light" w:eastAsia="Times New Roman" w:hAnsi="Helvetica LT Std Light"/>
        </w:rPr>
        <w:t xml:space="preserve">Refrigerate garden produce immediately, unless the item is normally held at </w:t>
      </w:r>
      <w:r w:rsidRPr="0065451D">
        <w:rPr>
          <w:rStyle w:val="A1"/>
          <w:rFonts w:ascii="Helvetica LT Std Light" w:eastAsia="Times New Roman" w:hAnsi="Helvetica LT Std Light"/>
        </w:rPr>
        <w:br/>
        <w:t xml:space="preserve">room temperature. </w:t>
      </w:r>
    </w:p>
    <w:p w14:paraId="2091DF25" w14:textId="77777777" w:rsidR="0065451D" w:rsidRPr="0065451D" w:rsidRDefault="0065451D" w:rsidP="0065451D">
      <w:pPr>
        <w:pStyle w:val="ListParagraph"/>
        <w:numPr>
          <w:ilvl w:val="0"/>
          <w:numId w:val="1"/>
        </w:numPr>
        <w:rPr>
          <w:rStyle w:val="A1"/>
          <w:rFonts w:ascii="Helvetica LT Std Light" w:hAnsi="Helvetica LT Std Light" w:cstheme="minorHAnsi"/>
          <w:i/>
        </w:rPr>
      </w:pPr>
      <w:r w:rsidRPr="0065451D">
        <w:rPr>
          <w:rStyle w:val="A1"/>
          <w:rFonts w:ascii="Helvetica LT Std Light" w:hAnsi="Helvetica LT Std Light" w:cstheme="minorHAnsi"/>
        </w:rPr>
        <w:t xml:space="preserve">Maintain traceability from the time you receive the produce until it is served.  </w:t>
      </w:r>
      <w:r w:rsidRPr="0065451D">
        <w:rPr>
          <w:rStyle w:val="A1"/>
          <w:rFonts w:ascii="Helvetica LT Std Light" w:hAnsi="Helvetica LT Std Light" w:cstheme="minorHAnsi"/>
        </w:rPr>
        <w:br/>
      </w:r>
      <w:r w:rsidRPr="0065451D">
        <w:rPr>
          <w:rStyle w:val="A1"/>
          <w:rFonts w:ascii="Helvetica LT Std Light" w:hAnsi="Helvetica LT Std Light" w:cstheme="minorHAnsi"/>
          <w:i/>
        </w:rPr>
        <w:t>If something should go wrong, t</w:t>
      </w:r>
      <w:r w:rsidRPr="0065451D">
        <w:rPr>
          <w:rFonts w:ascii="Helvetica LT Std Light" w:hAnsi="Helvetica LT Std Light" w:cstheme="minorHAnsi"/>
          <w:i/>
          <w:color w:val="232323"/>
        </w:rPr>
        <w:t>raceability helps to determine causality.</w:t>
      </w:r>
    </w:p>
    <w:p w14:paraId="172A4EF5" w14:textId="77777777" w:rsidR="0065451D" w:rsidRPr="0065451D" w:rsidRDefault="0065451D" w:rsidP="0065451D">
      <w:pPr>
        <w:pStyle w:val="ListParagraph"/>
        <w:numPr>
          <w:ilvl w:val="1"/>
          <w:numId w:val="4"/>
        </w:numPr>
        <w:rPr>
          <w:rFonts w:ascii="Helvetica LT Std Light" w:hAnsi="Helvetica LT Std Light" w:cstheme="minorHAnsi"/>
        </w:rPr>
      </w:pPr>
      <w:r w:rsidRPr="0065451D">
        <w:rPr>
          <w:rFonts w:ascii="Helvetica LT Std Light" w:hAnsi="Helvetica LT Std Light" w:cstheme="minorHAnsi"/>
        </w:rPr>
        <w:t>Maintain a record of all produce received from school gardens that includes product/variety name, harvest date, and all persons involved in harvesting.</w:t>
      </w:r>
    </w:p>
    <w:p w14:paraId="4D23CF8A" w14:textId="77777777" w:rsidR="0065451D" w:rsidRPr="0065451D" w:rsidRDefault="0065451D" w:rsidP="0065451D">
      <w:pPr>
        <w:pStyle w:val="ListParagraph"/>
        <w:numPr>
          <w:ilvl w:val="1"/>
          <w:numId w:val="4"/>
        </w:numPr>
        <w:rPr>
          <w:rFonts w:ascii="Helvetica LT Std Light" w:hAnsi="Helvetica LT Std Light" w:cstheme="minorHAnsi"/>
        </w:rPr>
      </w:pPr>
      <w:r w:rsidRPr="0065451D">
        <w:rPr>
          <w:rFonts w:ascii="Helvetica LT Std Light" w:hAnsi="Helvetica LT Std Light" w:cstheme="minorHAnsi"/>
        </w:rPr>
        <w:t xml:space="preserve">When practical, avoid mixing produce from different sources in storage, preparation, and service. </w:t>
      </w:r>
    </w:p>
    <w:p w14:paraId="71DDC65C" w14:textId="77777777" w:rsidR="0065451D" w:rsidRPr="0065451D" w:rsidRDefault="0065451D" w:rsidP="0065451D">
      <w:pPr>
        <w:pStyle w:val="ListParagraph"/>
        <w:numPr>
          <w:ilvl w:val="1"/>
          <w:numId w:val="4"/>
        </w:numPr>
        <w:autoSpaceDE w:val="0"/>
        <w:autoSpaceDN w:val="0"/>
        <w:adjustRightInd w:val="0"/>
        <w:spacing w:after="0" w:line="240" w:lineRule="auto"/>
        <w:rPr>
          <w:rFonts w:ascii="Helvetica LT Std Light" w:hAnsi="Helvetica LT Std Light" w:cstheme="minorHAnsi"/>
        </w:rPr>
      </w:pPr>
      <w:r w:rsidRPr="0065451D">
        <w:rPr>
          <w:rFonts w:ascii="Helvetica LT Std Light" w:hAnsi="Helvetica LT Std Light" w:cstheme="minorHAnsi"/>
        </w:rPr>
        <w:t xml:space="preserve">Document information on the menu production records to allow you to trace the menu item to the origin of the produce.  Conduct a trace back and trace forward exercise to test how easily produce can be identified using the documentation on file.  </w:t>
      </w:r>
    </w:p>
    <w:p w14:paraId="640FA078" w14:textId="77777777" w:rsidR="0065451D" w:rsidRPr="0065451D" w:rsidRDefault="0065451D" w:rsidP="0065451D">
      <w:pPr>
        <w:pStyle w:val="ListParagraph"/>
        <w:numPr>
          <w:ilvl w:val="0"/>
          <w:numId w:val="1"/>
        </w:numPr>
        <w:rPr>
          <w:rFonts w:ascii="Helvetica LT Std Light" w:hAnsi="Helvetica LT Std Light" w:cstheme="minorHAnsi"/>
        </w:rPr>
      </w:pPr>
      <w:r w:rsidRPr="0065451D">
        <w:rPr>
          <w:rStyle w:val="A1"/>
          <w:rFonts w:ascii="Helvetica LT Std Light" w:hAnsi="Helvetica LT Std Light" w:cstheme="minorHAnsi"/>
        </w:rPr>
        <w:t>Although unlikely, it is possible that foodborne illness could be caused by school garden produce, especially because fruits and many vegetables are served raw.  Thus, it may be wise to check with your district’s insurance department to ensure that produce from school gardens is covered in the event of a foodborne illness claim.</w:t>
      </w:r>
    </w:p>
    <w:p w14:paraId="468C0EE9" w14:textId="77777777" w:rsidR="0065451D" w:rsidRPr="0065451D" w:rsidRDefault="0065451D" w:rsidP="0065451D">
      <w:pPr>
        <w:autoSpaceDE w:val="0"/>
        <w:autoSpaceDN w:val="0"/>
        <w:adjustRightInd w:val="0"/>
        <w:spacing w:before="20" w:after="0" w:line="241" w:lineRule="atLeast"/>
        <w:rPr>
          <w:rFonts w:ascii="Helvetica LT Std Light" w:hAnsi="Helvetica LT Std Light" w:cs="ITC Zapf Dingbats"/>
          <w:color w:val="000000"/>
          <w:sz w:val="22"/>
          <w:szCs w:val="22"/>
        </w:rPr>
      </w:pPr>
    </w:p>
    <w:p w14:paraId="0624C907" w14:textId="77777777" w:rsidR="0065451D" w:rsidRPr="0065451D" w:rsidRDefault="0065451D" w:rsidP="0065451D">
      <w:pPr>
        <w:autoSpaceDE w:val="0"/>
        <w:autoSpaceDN w:val="0"/>
        <w:adjustRightInd w:val="0"/>
        <w:spacing w:before="20" w:after="0" w:line="241" w:lineRule="atLeast"/>
        <w:rPr>
          <w:rFonts w:ascii="Helvetica LT Std Light" w:hAnsi="Helvetica LT Std Light" w:cstheme="minorHAnsi"/>
          <w:b/>
          <w:color w:val="000000"/>
          <w:sz w:val="22"/>
          <w:szCs w:val="22"/>
        </w:rPr>
      </w:pPr>
      <w:r w:rsidRPr="0065451D">
        <w:rPr>
          <w:rFonts w:ascii="Helvetica LT Std Light" w:hAnsi="Helvetica LT Std Light" w:cstheme="minorHAnsi"/>
          <w:b/>
          <w:color w:val="000000"/>
          <w:sz w:val="22"/>
          <w:szCs w:val="22"/>
        </w:rPr>
        <w:t>Resources for additional information</w:t>
      </w:r>
    </w:p>
    <w:p w14:paraId="4C40D6DA" w14:textId="77777777" w:rsidR="0065451D" w:rsidRPr="0065451D" w:rsidRDefault="0065451D" w:rsidP="0065451D">
      <w:pPr>
        <w:autoSpaceDE w:val="0"/>
        <w:autoSpaceDN w:val="0"/>
        <w:adjustRightInd w:val="0"/>
        <w:spacing w:before="20" w:after="0" w:line="241" w:lineRule="atLeast"/>
        <w:rPr>
          <w:rFonts w:ascii="Helvetica LT Std Light" w:hAnsi="Helvetica LT Std Light" w:cstheme="minorHAnsi"/>
          <w:color w:val="000000"/>
          <w:sz w:val="22"/>
          <w:szCs w:val="22"/>
          <w:u w:val="single"/>
        </w:rPr>
      </w:pPr>
    </w:p>
    <w:p w14:paraId="6E7F43B5" w14:textId="77777777" w:rsidR="0065451D" w:rsidRPr="0065451D" w:rsidRDefault="0065451D" w:rsidP="0065451D">
      <w:pPr>
        <w:pStyle w:val="ListParagraph"/>
        <w:numPr>
          <w:ilvl w:val="0"/>
          <w:numId w:val="3"/>
        </w:numPr>
        <w:autoSpaceDE w:val="0"/>
        <w:autoSpaceDN w:val="0"/>
        <w:adjustRightInd w:val="0"/>
        <w:spacing w:before="20" w:after="0" w:line="241" w:lineRule="atLeast"/>
        <w:rPr>
          <w:rFonts w:ascii="Helvetica LT Std Light" w:hAnsi="Helvetica LT Std Light" w:cstheme="minorHAnsi"/>
          <w:color w:val="000000"/>
          <w:u w:val="single"/>
        </w:rPr>
      </w:pPr>
      <w:r w:rsidRPr="0065451D">
        <w:rPr>
          <w:rFonts w:ascii="Helvetica LT Std Light" w:hAnsi="Helvetica LT Std Light" w:cstheme="minorHAnsi"/>
          <w:color w:val="000000"/>
        </w:rPr>
        <w:t xml:space="preserve">USDA, Office of Community Food Systems. “School Gardens, Using Gardens to Grow Healthy Habits in Cafeterias, Classrooms, and Communities.”  Available at: </w:t>
      </w:r>
      <w:hyperlink r:id="rId12" w:history="1">
        <w:r w:rsidRPr="0065451D">
          <w:rPr>
            <w:rStyle w:val="Hyperlink"/>
            <w:rFonts w:ascii="Helvetica LT Std Light" w:hAnsi="Helvetica LT Std Light" w:cstheme="minorHAnsi"/>
          </w:rPr>
          <w:t>https://fns-prod.azureedge.net/sites/default/files/f2s/SchoolGardens.pdf</w:t>
        </w:r>
      </w:hyperlink>
      <w:r w:rsidRPr="0065451D">
        <w:rPr>
          <w:rFonts w:ascii="Helvetica LT Std Light" w:hAnsi="Helvetica LT Std Light" w:cstheme="minorHAnsi"/>
          <w:color w:val="000000"/>
        </w:rPr>
        <w:t xml:space="preserve">  Accessed May 6, 2019.</w:t>
      </w:r>
    </w:p>
    <w:p w14:paraId="25E67F7B" w14:textId="35E034CC" w:rsidR="00CA6E14" w:rsidRPr="0065451D" w:rsidRDefault="0065451D" w:rsidP="0065451D">
      <w:pPr>
        <w:pStyle w:val="ListParagraph"/>
        <w:numPr>
          <w:ilvl w:val="0"/>
          <w:numId w:val="3"/>
        </w:numPr>
        <w:autoSpaceDE w:val="0"/>
        <w:autoSpaceDN w:val="0"/>
        <w:adjustRightInd w:val="0"/>
        <w:spacing w:before="20" w:after="0" w:line="241" w:lineRule="atLeast"/>
        <w:rPr>
          <w:rFonts w:ascii="Helvetica LT Std Light" w:hAnsi="Helvetica LT Std Light" w:cstheme="minorHAnsi"/>
          <w:color w:val="000000"/>
          <w:u w:val="single"/>
        </w:rPr>
      </w:pPr>
      <w:proofErr w:type="spellStart"/>
      <w:r w:rsidRPr="0065451D">
        <w:rPr>
          <w:rFonts w:ascii="Helvetica LT Std Light" w:hAnsi="Helvetica LT Std Light" w:cstheme="minorHAnsi"/>
          <w:color w:val="000000"/>
        </w:rPr>
        <w:t>eXtension</w:t>
      </w:r>
      <w:proofErr w:type="spellEnd"/>
      <w:r w:rsidRPr="0065451D">
        <w:rPr>
          <w:rFonts w:ascii="Helvetica LT Std Light" w:hAnsi="Helvetica LT Std Light" w:cstheme="minorHAnsi"/>
          <w:color w:val="000000"/>
        </w:rPr>
        <w:t xml:space="preserve"> Foundation.  “Administrative Steps to Serving Garden Produce in the School Cafeteria.”  Available at: </w:t>
      </w:r>
      <w:hyperlink r:id="rId13" w:history="1">
        <w:r w:rsidRPr="0065451D">
          <w:rPr>
            <w:rStyle w:val="Hyperlink"/>
            <w:rFonts w:ascii="Helvetica LT Std Light" w:hAnsi="Helvetica LT Std Light" w:cstheme="minorHAnsi"/>
          </w:rPr>
          <w:t>https://articles.extension.org/pages/73402/administrative-steps-to-serving-garden-produce-in-the-school-cafeteria</w:t>
        </w:r>
      </w:hyperlink>
      <w:r w:rsidRPr="0065451D">
        <w:rPr>
          <w:rFonts w:ascii="Helvetica LT Std Light" w:hAnsi="Helvetica LT Std Light" w:cstheme="minorHAnsi"/>
          <w:color w:val="000000"/>
        </w:rPr>
        <w:t xml:space="preserve">  Accessed May 6, 2019.</w:t>
      </w:r>
    </w:p>
    <w:sectPr w:rsidR="00CA6E14" w:rsidRPr="0065451D" w:rsidSect="00CA6E14">
      <w:headerReference w:type="default" r:id="rId14"/>
      <w:footerReference w:type="default" r:id="rId15"/>
      <w:headerReference w:type="first" r:id="rId16"/>
      <w:footerReference w:type="first" r:id="rId17"/>
      <w:pgSz w:w="12240" w:h="15840" w:code="1"/>
      <w:pgMar w:top="810" w:right="1080" w:bottom="1350" w:left="1080" w:header="450" w:footer="1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14C4" w14:textId="77777777" w:rsidR="00005391" w:rsidRDefault="00005391">
      <w:pPr>
        <w:spacing w:after="0" w:line="240" w:lineRule="auto"/>
      </w:pPr>
      <w:r>
        <w:separator/>
      </w:r>
    </w:p>
    <w:p w14:paraId="5F8C5900" w14:textId="77777777" w:rsidR="00005391" w:rsidRDefault="00005391"/>
  </w:endnote>
  <w:endnote w:type="continuationSeparator" w:id="0">
    <w:p w14:paraId="635BE41A" w14:textId="77777777" w:rsidR="00005391" w:rsidRDefault="00005391">
      <w:pPr>
        <w:spacing w:after="0" w:line="240" w:lineRule="auto"/>
      </w:pPr>
      <w:r>
        <w:continuationSeparator/>
      </w:r>
    </w:p>
    <w:p w14:paraId="574A9349" w14:textId="77777777" w:rsidR="00005391" w:rsidRDefault="0000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LT Std Light">
    <w:panose1 w:val="020B0403020202020204"/>
    <w:charset w:val="00"/>
    <w:family w:val="swiss"/>
    <w:notTrueType/>
    <w:pitch w:val="variable"/>
    <w:sig w:usb0="800000AF" w:usb1="4000204A" w:usb2="00000000" w:usb3="00000000" w:csb0="00000001" w:csb1="00000000"/>
  </w:font>
  <w:font w:name="ITC Zapf Dingbats">
    <w:altName w:val="Calibri"/>
    <w:panose1 w:val="00000000000000000000"/>
    <w:charset w:val="00"/>
    <w:family w:val="auto"/>
    <w:notTrueType/>
    <w:pitch w:val="default"/>
    <w:sig w:usb0="0000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858203"/>
      <w:docPartObj>
        <w:docPartGallery w:val="Page Numbers (Bottom of Page)"/>
        <w:docPartUnique/>
      </w:docPartObj>
    </w:sdtPr>
    <w:sdtEndPr>
      <w:rPr>
        <w:noProof/>
      </w:rPr>
    </w:sdtEndPr>
    <w:sdtContent>
      <w:p w14:paraId="22BCFD19"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47468033"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4E54" w14:textId="2093EB18" w:rsidR="00CA6E14" w:rsidRDefault="00CA6E14" w:rsidP="0065451D">
    <w:pPr>
      <w:pStyle w:val="Footer"/>
      <w:jc w:val="left"/>
    </w:pPr>
    <w:r>
      <w:rPr>
        <w:noProof/>
      </w:rPr>
      <w:drawing>
        <wp:anchor distT="0" distB="0" distL="114300" distR="114300" simplePos="0" relativeHeight="251685888" behindDoc="0" locked="0" layoutInCell="1" allowOverlap="1" wp14:anchorId="16414988" wp14:editId="33A9DF24">
          <wp:simplePos x="0" y="0"/>
          <wp:positionH relativeFrom="column">
            <wp:posOffset>-4791628</wp:posOffset>
          </wp:positionH>
          <wp:positionV relativeFrom="paragraph">
            <wp:posOffset>-4071538</wp:posOffset>
          </wp:positionV>
          <wp:extent cx="9223053" cy="268442"/>
          <wp:effectExtent l="635"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flipV="1">
                    <a:off x="0" y="0"/>
                    <a:ext cx="9343758" cy="271955"/>
                  </a:xfrm>
                  <a:prstGeom prst="rect">
                    <a:avLst/>
                  </a:prstGeom>
                  <a:noFill/>
                </pic:spPr>
              </pic:pic>
            </a:graphicData>
          </a:graphic>
          <wp14:sizeRelH relativeFrom="margin">
            <wp14:pctWidth>0</wp14:pctWidth>
          </wp14:sizeRelH>
          <wp14:sizeRelV relativeFrom="margin">
            <wp14:pctHeight>0</wp14:pctHeight>
          </wp14:sizeRelV>
        </wp:anchor>
      </w:drawing>
    </w:r>
  </w:p>
  <w:p w14:paraId="6A3CBAB2" w14:textId="5B037D07" w:rsidR="002D0790" w:rsidRPr="0065451D" w:rsidRDefault="00CA6E14" w:rsidP="002D0790">
    <w:pPr>
      <w:pStyle w:val="Footer"/>
      <w:rPr>
        <w:rFonts w:ascii="Helvetica LT Std" w:hAnsi="Helvetica LT Std"/>
        <w:sz w:val="20"/>
        <w:szCs w:val="20"/>
      </w:rPr>
    </w:pPr>
    <w:r w:rsidRPr="0065451D">
      <w:rPr>
        <w:rFonts w:ascii="Helvetica LT Std" w:hAnsi="Helvetica LT Std"/>
        <w:sz w:val="20"/>
        <w:szCs w:val="20"/>
      </w:rPr>
      <w:t>GEORGIA DEPARTMENT OF EDUCATION SCHOOL NUTRITION PROGRAM</w:t>
    </w:r>
    <w:r w:rsidRPr="0065451D">
      <w:rPr>
        <w:rFonts w:ascii="Helvetica LT Std" w:hAnsi="Helvetica LT Std"/>
        <w:sz w:val="20"/>
        <w:szCs w:val="20"/>
      </w:rPr>
      <w:br/>
      <w:t>1570 TWIN TOWERS EAST   |   205 JESSE HILL JR DRIVE SE   |   ATLANTA GA 30334</w:t>
    </w:r>
    <w:r w:rsidRPr="0065451D">
      <w:rPr>
        <w:rFonts w:ascii="Helvetica LT Std" w:hAnsi="Helvetica LT Std"/>
        <w:sz w:val="20"/>
        <w:szCs w:val="20"/>
      </w:rPr>
      <w:br/>
      <w:t>This institution is an equal opportunity provider.</w:t>
    </w:r>
  </w:p>
  <w:p w14:paraId="36D33D4B" w14:textId="0643BFFA" w:rsidR="00756B5A" w:rsidRDefault="00756B5A" w:rsidP="00CA6E14">
    <w:pPr>
      <w:pStyle w:val="Footer"/>
      <w:jc w:val="left"/>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E410" w14:textId="77777777" w:rsidR="00005391" w:rsidRDefault="00005391">
      <w:pPr>
        <w:spacing w:after="0" w:line="240" w:lineRule="auto"/>
      </w:pPr>
      <w:r>
        <w:separator/>
      </w:r>
    </w:p>
    <w:p w14:paraId="6A13EF9C" w14:textId="77777777" w:rsidR="00005391" w:rsidRDefault="00005391"/>
  </w:footnote>
  <w:footnote w:type="continuationSeparator" w:id="0">
    <w:p w14:paraId="2C665096" w14:textId="77777777" w:rsidR="00005391" w:rsidRDefault="00005391">
      <w:pPr>
        <w:spacing w:after="0" w:line="240" w:lineRule="auto"/>
      </w:pPr>
      <w:r>
        <w:continuationSeparator/>
      </w:r>
    </w:p>
    <w:p w14:paraId="6C2E6454" w14:textId="77777777" w:rsidR="00005391" w:rsidRDefault="00005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2FBBB437" w14:textId="77777777">
      <w:trPr>
        <w:trHeight w:val="576"/>
      </w:trPr>
      <w:tc>
        <w:tcPr>
          <w:tcW w:w="7920" w:type="dxa"/>
        </w:tcPr>
        <w:p w14:paraId="689ED0C3" w14:textId="77777777" w:rsidR="00756B5A" w:rsidRDefault="00756B5A">
          <w:pPr>
            <w:pStyle w:val="Header"/>
          </w:pPr>
        </w:p>
      </w:tc>
    </w:tr>
  </w:tbl>
  <w:p w14:paraId="4EFD609F" w14:textId="77777777" w:rsidR="00756B5A" w:rsidRDefault="00756B5A">
    <w:pPr>
      <w:pStyle w:val="Header"/>
    </w:pPr>
  </w:p>
  <w:p w14:paraId="697087E7"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47AF" w14:textId="3AFC2AA4" w:rsidR="00756B5A" w:rsidRDefault="00CA6E14">
    <w:pPr>
      <w:pStyle w:val="Head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CB7"/>
    <w:multiLevelType w:val="hybridMultilevel"/>
    <w:tmpl w:val="D1F8CABE"/>
    <w:lvl w:ilvl="0" w:tplc="43BCF882">
      <w:numFmt w:val="bullet"/>
      <w:lvlText w:val="•"/>
      <w:lvlJc w:val="left"/>
      <w:pPr>
        <w:ind w:left="720" w:hanging="360"/>
      </w:pPr>
      <w:rPr>
        <w:rFonts w:ascii="Myriad Pro" w:eastAsiaTheme="minorHAnsi" w:hAnsi="Myriad Pro" w:cs="Myriad Pro"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E77DD"/>
    <w:multiLevelType w:val="hybridMultilevel"/>
    <w:tmpl w:val="335A67EA"/>
    <w:lvl w:ilvl="0" w:tplc="43BCF882">
      <w:numFmt w:val="bullet"/>
      <w:lvlText w:val="•"/>
      <w:lvlJc w:val="left"/>
      <w:pPr>
        <w:ind w:left="720" w:hanging="360"/>
      </w:pPr>
      <w:rPr>
        <w:rFonts w:ascii="Myriad Pro" w:eastAsiaTheme="minorHAnsi" w:hAnsi="Myriad Pro" w:cs="Myriad Pro" w:hint="default"/>
      </w:rPr>
    </w:lvl>
    <w:lvl w:ilvl="1" w:tplc="43BCF882">
      <w:numFmt w:val="bullet"/>
      <w:lvlText w:val="•"/>
      <w:lvlJc w:val="left"/>
      <w:pPr>
        <w:ind w:left="1440" w:hanging="360"/>
      </w:pPr>
      <w:rPr>
        <w:rFonts w:ascii="Myriad Pro" w:eastAsiaTheme="minorHAnsi" w:hAnsi="Myriad Pro"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6353F"/>
    <w:multiLevelType w:val="hybridMultilevel"/>
    <w:tmpl w:val="F53A5EDE"/>
    <w:lvl w:ilvl="0" w:tplc="43BCF882">
      <w:numFmt w:val="bullet"/>
      <w:lvlText w:val="•"/>
      <w:lvlJc w:val="left"/>
      <w:pPr>
        <w:ind w:left="720" w:hanging="360"/>
      </w:pPr>
      <w:rPr>
        <w:rFonts w:ascii="Myriad Pro" w:eastAsiaTheme="minorHAns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E53D9"/>
    <w:multiLevelType w:val="hybridMultilevel"/>
    <w:tmpl w:val="C9542B26"/>
    <w:lvl w:ilvl="0" w:tplc="43BCF882">
      <w:numFmt w:val="bullet"/>
      <w:lvlText w:val="•"/>
      <w:lvlJc w:val="left"/>
      <w:pPr>
        <w:ind w:left="720" w:hanging="360"/>
      </w:pPr>
      <w:rPr>
        <w:rFonts w:ascii="Myriad Pro" w:eastAsiaTheme="minorHAnsi" w:hAnsi="Myriad Pro" w:cs="Myriad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02"/>
    <w:rsid w:val="00005391"/>
    <w:rsid w:val="00187D0C"/>
    <w:rsid w:val="001C0051"/>
    <w:rsid w:val="00201C80"/>
    <w:rsid w:val="00220381"/>
    <w:rsid w:val="00232314"/>
    <w:rsid w:val="00265373"/>
    <w:rsid w:val="00273824"/>
    <w:rsid w:val="0028290B"/>
    <w:rsid w:val="00293C4A"/>
    <w:rsid w:val="002D0790"/>
    <w:rsid w:val="002E6ABA"/>
    <w:rsid w:val="003B6F05"/>
    <w:rsid w:val="003C0FA4"/>
    <w:rsid w:val="00470D02"/>
    <w:rsid w:val="004E230C"/>
    <w:rsid w:val="005B0584"/>
    <w:rsid w:val="0065451D"/>
    <w:rsid w:val="006825A3"/>
    <w:rsid w:val="00756B5A"/>
    <w:rsid w:val="007C78B0"/>
    <w:rsid w:val="008678F9"/>
    <w:rsid w:val="00940FE2"/>
    <w:rsid w:val="00941CFB"/>
    <w:rsid w:val="00973DD1"/>
    <w:rsid w:val="00982BCC"/>
    <w:rsid w:val="00A2707E"/>
    <w:rsid w:val="00A82F39"/>
    <w:rsid w:val="00AB52C3"/>
    <w:rsid w:val="00B01B4D"/>
    <w:rsid w:val="00B21054"/>
    <w:rsid w:val="00B4626C"/>
    <w:rsid w:val="00C701E9"/>
    <w:rsid w:val="00C7085C"/>
    <w:rsid w:val="00CA6E14"/>
    <w:rsid w:val="00CA7195"/>
    <w:rsid w:val="00DC6079"/>
    <w:rsid w:val="00E56FAF"/>
    <w:rsid w:val="00EB0670"/>
    <w:rsid w:val="00F3778A"/>
    <w:rsid w:val="00F70692"/>
    <w:rsid w:val="00FA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66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paragraph" w:styleId="BalloonText">
    <w:name w:val="Balloon Text"/>
    <w:basedOn w:val="Normal"/>
    <w:link w:val="BalloonTextChar"/>
    <w:uiPriority w:val="99"/>
    <w:semiHidden/>
    <w:unhideWhenUsed/>
    <w:rsid w:val="0047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2"/>
    <w:rPr>
      <w:rFonts w:ascii="Segoe UI" w:hAnsi="Segoe UI" w:cs="Segoe UI"/>
      <w:sz w:val="18"/>
      <w:szCs w:val="18"/>
    </w:rPr>
  </w:style>
  <w:style w:type="paragraph" w:customStyle="1" w:styleId="Pa1">
    <w:name w:val="Pa1"/>
    <w:basedOn w:val="Normal"/>
    <w:next w:val="Normal"/>
    <w:uiPriority w:val="99"/>
    <w:rsid w:val="0065451D"/>
    <w:pPr>
      <w:autoSpaceDE w:val="0"/>
      <w:autoSpaceDN w:val="0"/>
      <w:adjustRightInd w:val="0"/>
      <w:spacing w:after="0" w:line="241" w:lineRule="atLeast"/>
    </w:pPr>
    <w:rPr>
      <w:rFonts w:ascii="Myriad Pro" w:eastAsiaTheme="minorHAnsi" w:hAnsi="Myriad Pro"/>
      <w:lang w:eastAsia="en-US"/>
    </w:rPr>
  </w:style>
  <w:style w:type="character" w:customStyle="1" w:styleId="A1">
    <w:name w:val="A1"/>
    <w:uiPriority w:val="99"/>
    <w:rsid w:val="0065451D"/>
    <w:rPr>
      <w:rFonts w:cs="Myriad Pro"/>
      <w:color w:val="221E1F"/>
      <w:sz w:val="22"/>
      <w:szCs w:val="22"/>
    </w:rPr>
  </w:style>
  <w:style w:type="paragraph" w:styleId="ListParagraph">
    <w:name w:val="List Paragraph"/>
    <w:basedOn w:val="Normal"/>
    <w:uiPriority w:val="34"/>
    <w:qFormat/>
    <w:rsid w:val="0065451D"/>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65451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icles.extension.org/pages/73402/administrative-steps-to-serving-garden-produce-in-the-school-cafeter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ns-prod.azureedge.net/sites/default/files/f2s/SchoolGarde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ennett\AppData\Roaming\Microsoft\Templates\Logo%20memo.dotx" TargetMode="Externa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39D03-1A05-4000-AAEB-2D5FB9CB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4.xml><?xml version="1.0" encoding="utf-8"?>
<ds:datastoreItem xmlns:ds="http://schemas.openxmlformats.org/officeDocument/2006/customXml" ds:itemID="{7C1D837F-94D5-4A47-9FB0-A123649A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memo</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2019-05-09T13:38:00Z</dcterms:created>
  <dcterms:modified xsi:type="dcterms:W3CDTF">2020-10-26T17:18:00Z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