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37A9" w14:textId="77777777" w:rsidR="00782874" w:rsidRPr="00C87EB7" w:rsidRDefault="00782874" w:rsidP="00782874">
      <w:pPr>
        <w:ind w:left="720" w:hanging="360"/>
        <w:rPr>
          <w:b/>
          <w:color w:val="auto"/>
          <w:sz w:val="28"/>
          <w:szCs w:val="28"/>
        </w:rPr>
      </w:pPr>
      <w:r w:rsidRPr="00C87EB7">
        <w:rPr>
          <w:b/>
          <w:color w:val="auto"/>
          <w:sz w:val="28"/>
          <w:szCs w:val="28"/>
        </w:rPr>
        <w:t>Sample School Food Authority Verification Procedure:</w:t>
      </w:r>
    </w:p>
    <w:p w14:paraId="41650A90" w14:textId="7CB69004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42B9BED4">
        <w:rPr>
          <w:rFonts w:ascii="Arial" w:hAnsi="Arial"/>
          <w:color w:val="auto"/>
        </w:rPr>
        <w:t xml:space="preserve">Select the prototype verification forms and letters from the current </w:t>
      </w:r>
      <w:r w:rsidR="79A204B1" w:rsidRPr="42B9BED4">
        <w:rPr>
          <w:rFonts w:ascii="Arial" w:hAnsi="Arial"/>
          <w:color w:val="auto"/>
        </w:rPr>
        <w:t>Free and Reduced Policy</w:t>
      </w:r>
      <w:r w:rsidRPr="42B9BED4">
        <w:rPr>
          <w:rFonts w:ascii="Arial" w:hAnsi="Arial"/>
          <w:color w:val="auto"/>
        </w:rPr>
        <w:t xml:space="preserve"> provided by GaDOE. If changes are made to the prototypes, obtain written approval from my Area Consultant.</w:t>
      </w:r>
    </w:p>
    <w:p w14:paraId="5C530AAE" w14:textId="20FCD138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 xml:space="preserve">Determine which verification method </w:t>
      </w:r>
      <w:r w:rsidR="00D2748A">
        <w:rPr>
          <w:rFonts w:ascii="Arial" w:hAnsi="Arial"/>
          <w:color w:val="auto"/>
        </w:rPr>
        <w:t>should be used based on the previous school years’ non-response r</w:t>
      </w:r>
      <w:r w:rsidR="00536E3B">
        <w:rPr>
          <w:rFonts w:ascii="Arial" w:hAnsi="Arial"/>
          <w:color w:val="auto"/>
        </w:rPr>
        <w:t xml:space="preserve">ate. </w:t>
      </w:r>
    </w:p>
    <w:p w14:paraId="78CDA347" w14:textId="7C4B870C" w:rsidR="00782874" w:rsidRPr="002A6604" w:rsidRDefault="00782874" w:rsidP="00C87EB7">
      <w:pPr>
        <w:pStyle w:val="ListParagraph"/>
        <w:numPr>
          <w:ilvl w:val="0"/>
          <w:numId w:val="2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 xml:space="preserve">Standard Sample Size </w:t>
      </w:r>
      <w:r w:rsidR="00536E3B" w:rsidRPr="002A6604">
        <w:rPr>
          <w:rFonts w:ascii="Arial" w:hAnsi="Arial"/>
          <w:color w:val="auto"/>
        </w:rPr>
        <w:t>– 3</w:t>
      </w:r>
      <w:r w:rsidRPr="002A6604">
        <w:rPr>
          <w:rFonts w:ascii="Arial" w:hAnsi="Arial"/>
          <w:color w:val="auto"/>
        </w:rPr>
        <w:t xml:space="preserve">% from </w:t>
      </w:r>
      <w:r w:rsidR="00536E3B">
        <w:rPr>
          <w:rFonts w:ascii="Arial" w:hAnsi="Arial"/>
          <w:color w:val="auto"/>
        </w:rPr>
        <w:t>error-prone</w:t>
      </w:r>
      <w:r w:rsidRPr="002A6604">
        <w:rPr>
          <w:rFonts w:ascii="Arial" w:hAnsi="Arial"/>
          <w:color w:val="auto"/>
        </w:rPr>
        <w:t xml:space="preserve"> applications or 3000 applications from </w:t>
      </w:r>
      <w:r w:rsidR="00536E3B">
        <w:rPr>
          <w:rFonts w:ascii="Arial" w:hAnsi="Arial"/>
          <w:color w:val="auto"/>
        </w:rPr>
        <w:t>error-prone</w:t>
      </w:r>
    </w:p>
    <w:p w14:paraId="03FDD47B" w14:textId="77777777" w:rsidR="00782874" w:rsidRPr="002A6604" w:rsidRDefault="00782874" w:rsidP="00C87EB7">
      <w:pPr>
        <w:pStyle w:val="ListParagraph"/>
        <w:numPr>
          <w:ilvl w:val="0"/>
          <w:numId w:val="2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>Alternate One Sample Size – 3% from all applications or 3000 applications</w:t>
      </w:r>
    </w:p>
    <w:p w14:paraId="3BCD258F" w14:textId="77777777" w:rsidR="00782874" w:rsidRPr="002A6604" w:rsidRDefault="00782874" w:rsidP="00C87EB7">
      <w:pPr>
        <w:pStyle w:val="ListParagraph"/>
        <w:numPr>
          <w:ilvl w:val="0"/>
          <w:numId w:val="2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>Alternate two Sample Size – 1% of all applications plus one-half of 1 % of applications that used case numbers or 500 applications that used case numbers</w:t>
      </w:r>
    </w:p>
    <w:p w14:paraId="4826C59A" w14:textId="77777777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 xml:space="preserve">Determine the number of applications subject to verification on October 1. </w:t>
      </w:r>
    </w:p>
    <w:p w14:paraId="127778F1" w14:textId="77777777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>Select the applications to be verified using software.</w:t>
      </w:r>
    </w:p>
    <w:p w14:paraId="0C6780C8" w14:textId="77777777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>Print and review the list.</w:t>
      </w:r>
    </w:p>
    <w:p w14:paraId="79C43A37" w14:textId="77777777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 xml:space="preserve">Conduct a Confirmation Review. </w:t>
      </w:r>
    </w:p>
    <w:p w14:paraId="77FA4DB5" w14:textId="77777777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>Replace a selected application if necessary. Replace 5% or less.</w:t>
      </w:r>
    </w:p>
    <w:p w14:paraId="5884112A" w14:textId="6FB7F9F5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>Choose application</w:t>
      </w:r>
      <w:r w:rsidR="00982B02">
        <w:rPr>
          <w:rFonts w:ascii="Arial" w:hAnsi="Arial"/>
          <w:color w:val="auto"/>
        </w:rPr>
        <w:t>(s)</w:t>
      </w:r>
      <w:r w:rsidR="00413310">
        <w:rPr>
          <w:rFonts w:ascii="Arial" w:hAnsi="Arial"/>
          <w:color w:val="auto"/>
        </w:rPr>
        <w:t xml:space="preserve"> </w:t>
      </w:r>
      <w:r w:rsidRPr="002A6604">
        <w:rPr>
          <w:rFonts w:ascii="Arial" w:hAnsi="Arial"/>
          <w:color w:val="auto"/>
        </w:rPr>
        <w:t>to verify for cause as mandated by USDA</w:t>
      </w:r>
      <w:r w:rsidR="00413310">
        <w:rPr>
          <w:rFonts w:ascii="Arial" w:hAnsi="Arial"/>
          <w:color w:val="auto"/>
        </w:rPr>
        <w:t>, if applicable.</w:t>
      </w:r>
    </w:p>
    <w:p w14:paraId="5D934E33" w14:textId="78AC30CB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 xml:space="preserve">Conduct Direct Verification if possible. </w:t>
      </w:r>
    </w:p>
    <w:p w14:paraId="772BE17A" w14:textId="7E7CC2D3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 xml:space="preserve">Print verification selection letters and send </w:t>
      </w:r>
      <w:r w:rsidR="00982B02">
        <w:rPr>
          <w:rFonts w:ascii="Arial" w:hAnsi="Arial"/>
          <w:color w:val="auto"/>
        </w:rPr>
        <w:t>via</w:t>
      </w:r>
      <w:r w:rsidRPr="002A6604">
        <w:rPr>
          <w:rFonts w:ascii="Arial" w:hAnsi="Arial"/>
          <w:color w:val="auto"/>
        </w:rPr>
        <w:t xml:space="preserve"> US mail.</w:t>
      </w:r>
    </w:p>
    <w:p w14:paraId="6975F530" w14:textId="5B7D0754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>If no response after 10 days</w:t>
      </w:r>
      <w:r w:rsidR="00EE2EC2">
        <w:rPr>
          <w:rFonts w:ascii="Arial" w:hAnsi="Arial"/>
          <w:color w:val="auto"/>
        </w:rPr>
        <w:t xml:space="preserve">, </w:t>
      </w:r>
      <w:r w:rsidRPr="002A6604">
        <w:rPr>
          <w:rFonts w:ascii="Arial" w:hAnsi="Arial"/>
          <w:color w:val="auto"/>
        </w:rPr>
        <w:t>send a second letter or contact the household and document. Provide the name of the person contacted, the date, and the information</w:t>
      </w:r>
      <w:r w:rsidR="00B021A1">
        <w:rPr>
          <w:rFonts w:ascii="Arial" w:hAnsi="Arial"/>
          <w:color w:val="auto"/>
        </w:rPr>
        <w:t xml:space="preserve"> p</w:t>
      </w:r>
      <w:r w:rsidRPr="002A6604">
        <w:rPr>
          <w:rFonts w:ascii="Arial" w:hAnsi="Arial"/>
          <w:color w:val="auto"/>
        </w:rPr>
        <w:t>rovided</w:t>
      </w:r>
      <w:r w:rsidR="00B021A1">
        <w:rPr>
          <w:rFonts w:ascii="Arial" w:hAnsi="Arial"/>
          <w:color w:val="auto"/>
        </w:rPr>
        <w:t xml:space="preserve">. </w:t>
      </w:r>
      <w:r w:rsidRPr="002A6604">
        <w:rPr>
          <w:rFonts w:ascii="Arial" w:hAnsi="Arial"/>
          <w:color w:val="auto"/>
        </w:rPr>
        <w:t>Initial or sign the contact information.</w:t>
      </w:r>
    </w:p>
    <w:p w14:paraId="6D4C139E" w14:textId="77777777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>Evaluate information provided by households.</w:t>
      </w:r>
    </w:p>
    <w:p w14:paraId="1A9984CB" w14:textId="77777777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 xml:space="preserve">Send home notification of status change. </w:t>
      </w:r>
    </w:p>
    <w:p w14:paraId="0E8824E9" w14:textId="7C1AA8B0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>If the household does not respond to verification requests after the follow-up contact</w:t>
      </w:r>
      <w:r w:rsidR="00EE2EC2">
        <w:rPr>
          <w:rFonts w:ascii="Arial" w:hAnsi="Arial"/>
          <w:color w:val="auto"/>
        </w:rPr>
        <w:t xml:space="preserve">, </w:t>
      </w:r>
      <w:r w:rsidR="00C87EB7">
        <w:rPr>
          <w:rFonts w:ascii="Arial" w:hAnsi="Arial"/>
          <w:color w:val="auto"/>
        </w:rPr>
        <w:br/>
      </w:r>
      <w:r w:rsidRPr="002A6604">
        <w:rPr>
          <w:rFonts w:ascii="Arial" w:hAnsi="Arial"/>
          <w:color w:val="auto"/>
        </w:rPr>
        <w:t xml:space="preserve">send an adverse action letter. Provide ten days grace period for a decrease in benefits. </w:t>
      </w:r>
    </w:p>
    <w:p w14:paraId="17FCA4DC" w14:textId="179EF746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 xml:space="preserve">Enter </w:t>
      </w:r>
      <w:r w:rsidR="00923F81">
        <w:rPr>
          <w:rFonts w:ascii="Arial" w:hAnsi="Arial"/>
          <w:color w:val="auto"/>
        </w:rPr>
        <w:t>household information received from families into software.</w:t>
      </w:r>
      <w:r w:rsidRPr="002A6604">
        <w:rPr>
          <w:rFonts w:ascii="Arial" w:hAnsi="Arial"/>
          <w:color w:val="auto"/>
        </w:rPr>
        <w:t xml:space="preserve"> </w:t>
      </w:r>
    </w:p>
    <w:p w14:paraId="524D57D3" w14:textId="34E1B30C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>Check that all verification results letter</w:t>
      </w:r>
      <w:r w:rsidR="00EE2EC2">
        <w:rPr>
          <w:rFonts w:ascii="Arial" w:hAnsi="Arial"/>
          <w:color w:val="auto"/>
        </w:rPr>
        <w:t>s</w:t>
      </w:r>
      <w:r w:rsidRPr="002A6604">
        <w:rPr>
          <w:rFonts w:ascii="Arial" w:hAnsi="Arial"/>
          <w:color w:val="auto"/>
        </w:rPr>
        <w:t xml:space="preserve"> were sent to families.</w:t>
      </w:r>
    </w:p>
    <w:p w14:paraId="7C2F1390" w14:textId="77777777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>End verification on or before November 15</w:t>
      </w:r>
      <w:r w:rsidRPr="002A6604">
        <w:rPr>
          <w:rFonts w:ascii="Arial" w:hAnsi="Arial"/>
          <w:color w:val="auto"/>
          <w:vertAlign w:val="superscript"/>
        </w:rPr>
        <w:t>th</w:t>
      </w:r>
      <w:r w:rsidRPr="002A6604">
        <w:rPr>
          <w:rFonts w:ascii="Arial" w:hAnsi="Arial"/>
          <w:color w:val="auto"/>
        </w:rPr>
        <w:t>.</w:t>
      </w:r>
    </w:p>
    <w:p w14:paraId="350E7A51" w14:textId="63A532D9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 xml:space="preserve">Enter information into SNO when the site is opened </w:t>
      </w:r>
      <w:r w:rsidR="00996233">
        <w:rPr>
          <w:rFonts w:ascii="Arial" w:hAnsi="Arial"/>
          <w:color w:val="auto"/>
        </w:rPr>
        <w:t>in</w:t>
      </w:r>
      <w:r w:rsidRPr="002A6604">
        <w:rPr>
          <w:rFonts w:ascii="Arial" w:hAnsi="Arial"/>
          <w:color w:val="auto"/>
        </w:rPr>
        <w:t xml:space="preserve"> the portal.</w:t>
      </w:r>
    </w:p>
    <w:p w14:paraId="07774AC6" w14:textId="77777777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>Close verification.</w:t>
      </w:r>
    </w:p>
    <w:p w14:paraId="067C3D23" w14:textId="77777777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>Print verification summary reports.</w:t>
      </w:r>
    </w:p>
    <w:p w14:paraId="67422BD3" w14:textId="77777777" w:rsidR="00782874" w:rsidRPr="002A6604" w:rsidRDefault="00782874" w:rsidP="00C87EB7">
      <w:pPr>
        <w:pStyle w:val="ListParagraph"/>
        <w:numPr>
          <w:ilvl w:val="0"/>
          <w:numId w:val="1"/>
        </w:numPr>
        <w:spacing w:after="200" w:line="288" w:lineRule="auto"/>
        <w:contextualSpacing/>
        <w:rPr>
          <w:rFonts w:ascii="Arial" w:hAnsi="Arial"/>
          <w:color w:val="auto"/>
        </w:rPr>
      </w:pPr>
      <w:r w:rsidRPr="002A6604">
        <w:rPr>
          <w:rFonts w:ascii="Arial" w:hAnsi="Arial"/>
          <w:color w:val="auto"/>
        </w:rPr>
        <w:t>Keep a hard copy of all verification records and reports on file for five years.</w:t>
      </w:r>
    </w:p>
    <w:p w14:paraId="70981BC2" w14:textId="77777777" w:rsidR="00782874" w:rsidRPr="00BE5376" w:rsidRDefault="00782874" w:rsidP="00782874">
      <w:pPr>
        <w:pStyle w:val="ListParagraph"/>
        <w:ind w:left="1440"/>
        <w:rPr>
          <w:rFonts w:cs="Times New Roman"/>
          <w:sz w:val="24"/>
          <w:szCs w:val="24"/>
        </w:rPr>
      </w:pPr>
    </w:p>
    <w:p w14:paraId="1936022E" w14:textId="0BA75811" w:rsidR="002A7D11" w:rsidRPr="002A7D11" w:rsidRDefault="002A7D11" w:rsidP="00116C1F">
      <w:pPr>
        <w:pStyle w:val="Default"/>
        <w:ind w:left="-90"/>
        <w:rPr>
          <w:rFonts w:ascii="Arial" w:hAnsi="Arial" w:cs="Arial"/>
          <w:sz w:val="22"/>
          <w:szCs w:val="22"/>
        </w:rPr>
      </w:pPr>
    </w:p>
    <w:sectPr w:rsidR="002A7D11" w:rsidRPr="002A7D11" w:rsidSect="00116C1F">
      <w:footerReference w:type="default" r:id="rId10"/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AD6FF" w14:textId="77777777" w:rsidR="00406693" w:rsidRDefault="00406693" w:rsidP="00FE064D">
      <w:pPr>
        <w:spacing w:after="0" w:line="240" w:lineRule="auto"/>
      </w:pPr>
      <w:r>
        <w:separator/>
      </w:r>
    </w:p>
  </w:endnote>
  <w:endnote w:type="continuationSeparator" w:id="0">
    <w:p w14:paraId="42E36B56" w14:textId="77777777" w:rsidR="00406693" w:rsidRDefault="00406693" w:rsidP="00FE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4FEC9" w14:textId="03023768" w:rsidR="00FE064D" w:rsidRDefault="00DD3F59">
    <w:pPr>
      <w:pStyle w:val="Footer"/>
    </w:pP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F9FCA" wp14:editId="320C6CD0">
              <wp:simplePos x="0" y="0"/>
              <wp:positionH relativeFrom="column">
                <wp:posOffset>-371475</wp:posOffset>
              </wp:positionH>
              <wp:positionV relativeFrom="paragraph">
                <wp:posOffset>-77470</wp:posOffset>
              </wp:positionV>
              <wp:extent cx="4686300" cy="278765"/>
              <wp:effectExtent l="0" t="0" r="0" b="698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A37EA8" w14:textId="77777777" w:rsidR="00DD3F59" w:rsidRPr="00DD3F59" w:rsidRDefault="00DD3F59" w:rsidP="004E0459">
                          <w:pPr>
                            <w:ind w:right="-296"/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</w:pPr>
                          <w:r w:rsidRPr="00DD3F59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F9FCA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29.25pt;margin-top:-6.1pt;width:369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" filled="f" stroked="f" strokeweight=".5pt">
              <v:textbox>
                <w:txbxContent>
                  <w:p w14:paraId="55A37EA8" w14:textId="77777777" w:rsidR="00DD3F59" w:rsidRPr="00DD3F59" w:rsidRDefault="00DD3F59" w:rsidP="004E0459">
                    <w:pPr>
                      <w:ind w:right="-296"/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</w:pPr>
                    <w:r w:rsidRPr="00DD3F59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This institution is an equal opportunity provider.</w:t>
                    </w:r>
                  </w:p>
                </w:txbxContent>
              </v:textbox>
            </v:shape>
          </w:pict>
        </mc:Fallback>
      </mc:AlternateContent>
    </w: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EB228A" wp14:editId="071454F8">
              <wp:simplePos x="0" y="0"/>
              <wp:positionH relativeFrom="column">
                <wp:posOffset>-371475</wp:posOffset>
              </wp:positionH>
              <wp:positionV relativeFrom="paragraph">
                <wp:posOffset>-277495</wp:posOffset>
              </wp:positionV>
              <wp:extent cx="4914900" cy="278765"/>
              <wp:effectExtent l="0" t="0" r="0" b="698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14900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3EE8E4" w14:textId="2034C940" w:rsidR="00DD3F59" w:rsidRPr="00DD3F59" w:rsidRDefault="00DD3F59" w:rsidP="00F33DFF">
                          <w:pPr>
                            <w:ind w:right="-296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DD3F59"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 xml:space="preserve">Document provided by the Georgia Department of Education School Nutrition </w:t>
                          </w:r>
                          <w:r>
                            <w:rPr>
                              <w:rFonts w:ascii="Arial Narrow" w:hAnsi="Arial Narrow"/>
                              <w:color w:val="auto"/>
                              <w:sz w:val="20"/>
                              <w:szCs w:val="20"/>
                            </w:rPr>
                            <w:t>Division</w:t>
                          </w:r>
                          <w:r w:rsidRPr="00DD3F59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</w:t>
                          </w:r>
                          <w:sdt>
                            <w:sdt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id w:val="34583655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/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B228A" id="Text Box 14" o:spid="_x0000_s1027" type="#_x0000_t202" style="position:absolute;margin-left:-29.25pt;margin-top:-21.85pt;width:387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" filled="f" stroked="f" strokeweight=".5pt">
              <v:textbox>
                <w:txbxContent>
                  <w:p w14:paraId="7C3EE8E4" w14:textId="2034C940" w:rsidR="00DD3F59" w:rsidRPr="00DD3F59" w:rsidRDefault="00DD3F59" w:rsidP="00F33DFF">
                    <w:pPr>
                      <w:ind w:right="-296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DD3F59"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 xml:space="preserve">Document provided by the Georgia Department of Education School Nutrition </w:t>
                    </w:r>
                    <w:r>
                      <w:rPr>
                        <w:rFonts w:ascii="Arial Narrow" w:hAnsi="Arial Narrow"/>
                        <w:color w:val="auto"/>
                        <w:sz w:val="20"/>
                        <w:szCs w:val="20"/>
                      </w:rPr>
                      <w:t>Division</w:t>
                    </w:r>
                    <w:r w:rsidRPr="00DD3F59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</w:t>
                    </w:r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345836558"/>
                        <w:docPartObj>
                          <w:docPartGallery w:val="Page Numbers (Top of Page)"/>
                          <w:docPartUnique/>
                        </w:docPartObj>
                      </w:sdtPr>
                      <w:sdtContent/>
                    </w:sdt>
                  </w:p>
                </w:txbxContent>
              </v:textbox>
            </v:shape>
          </w:pict>
        </mc:Fallback>
      </mc:AlternateContent>
    </w:r>
    <w:r>
      <w:rPr>
        <w:rFonts w:ascii="Helvetica LT Std" w:hAnsi="Helvetica LT Std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FFB7B4" wp14:editId="52373727">
              <wp:simplePos x="0" y="0"/>
              <wp:positionH relativeFrom="column">
                <wp:posOffset>-288334</wp:posOffset>
              </wp:positionH>
              <wp:positionV relativeFrom="paragraph">
                <wp:posOffset>-43815</wp:posOffset>
              </wp:positionV>
              <wp:extent cx="5396865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79AE2" id="Straight Connector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7pt,-3.45pt" to="402.2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 w:rsidRPr="00F33DFF">
      <w:rPr>
        <w:rFonts w:ascii="Helvetica LT Std" w:hAnsi="Helvetica LT Std"/>
        <w:noProof/>
      </w:rPr>
      <w:drawing>
        <wp:anchor distT="0" distB="0" distL="114300" distR="114300" simplePos="0" relativeHeight="251659264" behindDoc="0" locked="0" layoutInCell="1" allowOverlap="1" wp14:anchorId="2B4BA6F0" wp14:editId="105021E1">
          <wp:simplePos x="0" y="0"/>
          <wp:positionH relativeFrom="column">
            <wp:posOffset>5027727</wp:posOffset>
          </wp:positionH>
          <wp:positionV relativeFrom="paragraph">
            <wp:posOffset>-257810</wp:posOffset>
          </wp:positionV>
          <wp:extent cx="1143000" cy="42100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0DC6" w14:textId="77777777" w:rsidR="00406693" w:rsidRDefault="00406693" w:rsidP="00FE064D">
      <w:pPr>
        <w:spacing w:after="0" w:line="240" w:lineRule="auto"/>
      </w:pPr>
      <w:r>
        <w:separator/>
      </w:r>
    </w:p>
  </w:footnote>
  <w:footnote w:type="continuationSeparator" w:id="0">
    <w:p w14:paraId="5D930CF1" w14:textId="77777777" w:rsidR="00406693" w:rsidRDefault="00406693" w:rsidP="00FE0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50EA"/>
    <w:multiLevelType w:val="hybridMultilevel"/>
    <w:tmpl w:val="C9069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9B7"/>
    <w:multiLevelType w:val="hybridMultilevel"/>
    <w:tmpl w:val="C3787B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76246598">
    <w:abstractNumId w:val="0"/>
  </w:num>
  <w:num w:numId="2" w16cid:durableId="1549411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64D"/>
    <w:rsid w:val="00005B6D"/>
    <w:rsid w:val="0001184C"/>
    <w:rsid w:val="0007324E"/>
    <w:rsid w:val="000818DE"/>
    <w:rsid w:val="00116C1F"/>
    <w:rsid w:val="001259DB"/>
    <w:rsid w:val="001F69A3"/>
    <w:rsid w:val="002A6604"/>
    <w:rsid w:val="002A7D11"/>
    <w:rsid w:val="00386535"/>
    <w:rsid w:val="003D7D65"/>
    <w:rsid w:val="00406693"/>
    <w:rsid w:val="00413310"/>
    <w:rsid w:val="00457882"/>
    <w:rsid w:val="004B40F0"/>
    <w:rsid w:val="00536E3B"/>
    <w:rsid w:val="00625522"/>
    <w:rsid w:val="00692766"/>
    <w:rsid w:val="0069549B"/>
    <w:rsid w:val="006F68C6"/>
    <w:rsid w:val="00782874"/>
    <w:rsid w:val="008B7D9F"/>
    <w:rsid w:val="00904CD1"/>
    <w:rsid w:val="00923F81"/>
    <w:rsid w:val="00982B02"/>
    <w:rsid w:val="00996233"/>
    <w:rsid w:val="00A14B44"/>
    <w:rsid w:val="00B021A1"/>
    <w:rsid w:val="00B0707D"/>
    <w:rsid w:val="00BE5776"/>
    <w:rsid w:val="00C01B9F"/>
    <w:rsid w:val="00C87EB7"/>
    <w:rsid w:val="00CA4787"/>
    <w:rsid w:val="00D2748A"/>
    <w:rsid w:val="00D438F5"/>
    <w:rsid w:val="00DA6713"/>
    <w:rsid w:val="00DC0639"/>
    <w:rsid w:val="00DD3F59"/>
    <w:rsid w:val="00EE2EC2"/>
    <w:rsid w:val="00FE064D"/>
    <w:rsid w:val="42B9BED4"/>
    <w:rsid w:val="79A2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857B7"/>
  <w15:chartTrackingRefBased/>
  <w15:docId w15:val="{378B5C2E-577D-41E9-B9F8-600D20C0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color w:val="538135" w:themeColor="accent6" w:themeShade="BF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64D"/>
  </w:style>
  <w:style w:type="paragraph" w:styleId="Footer">
    <w:name w:val="footer"/>
    <w:basedOn w:val="Normal"/>
    <w:link w:val="FooterChar"/>
    <w:uiPriority w:val="99"/>
    <w:unhideWhenUsed/>
    <w:rsid w:val="00FE0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64D"/>
  </w:style>
  <w:style w:type="paragraph" w:customStyle="1" w:styleId="Default">
    <w:name w:val="Default"/>
    <w:rsid w:val="002A7D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77DE41C9F23449684E3FBB5D11FC9" ma:contentTypeVersion="1" ma:contentTypeDescription="Create a new document." ma:contentTypeScope="" ma:versionID="25456e92393bd993a668af40f8ed98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0b8eb139438697e8222acf11f43cf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9B53D-6972-4E9F-AFDB-933587A65FD6}"/>
</file>

<file path=customXml/itemProps2.xml><?xml version="1.0" encoding="utf-8"?>
<ds:datastoreItem xmlns:ds="http://schemas.openxmlformats.org/officeDocument/2006/customXml" ds:itemID="{93B1D448-0F7B-46A4-873D-783F1A8FFB07}"/>
</file>

<file path=customXml/itemProps3.xml><?xml version="1.0" encoding="utf-8"?>
<ds:datastoreItem xmlns:ds="http://schemas.openxmlformats.org/officeDocument/2006/customXml" ds:itemID="{CC3F4DDF-5AE2-40EF-B87F-488F0CFE5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1684</Characters>
  <Application>Microsoft Office Word</Application>
  <DocSecurity>2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7</cp:revision>
  <dcterms:created xsi:type="dcterms:W3CDTF">2022-08-31T17:11:00Z</dcterms:created>
  <dcterms:modified xsi:type="dcterms:W3CDTF">2022-09-14T13:19:00Z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0x010100EE377DE41C9F23449684E3FBB5D11FC9</vt:lpwstr>
  </property>
</Properties>
</file>