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1F19407B" w:rsidR="004C3CDD" w:rsidRDefault="004C3CDD" w:rsidP="00D0162A">
      <w:pPr>
        <w:tabs>
          <w:tab w:val="left" w:pos="6385"/>
        </w:tabs>
        <w:rPr>
          <w:rFonts w:ascii="Helvetica" w:hAnsi="Helvetica"/>
        </w:rPr>
      </w:pPr>
    </w:p>
    <w:p w14:paraId="26CB6D8D" w14:textId="77777777" w:rsidR="00D660CE" w:rsidRDefault="00D660CE" w:rsidP="00D0162A">
      <w:pPr>
        <w:tabs>
          <w:tab w:val="left" w:pos="6385"/>
        </w:tabs>
        <w:rPr>
          <w:rFonts w:ascii="Helvetica" w:hAnsi="Helvetica"/>
        </w:rPr>
      </w:pPr>
    </w:p>
    <w:p w14:paraId="2EDA4F5B" w14:textId="77777777" w:rsidR="00AB4B15" w:rsidRPr="00F00438" w:rsidRDefault="00AB4B15" w:rsidP="00472610">
      <w:pPr>
        <w:jc w:val="center"/>
        <w:rPr>
          <w:sz w:val="28"/>
          <w:szCs w:val="28"/>
        </w:rPr>
      </w:pPr>
      <w:r w:rsidRPr="00F00438">
        <w:rPr>
          <w:b/>
          <w:sz w:val="28"/>
          <w:szCs w:val="28"/>
        </w:rPr>
        <w:t>SY2022 FFVP Operational Guidance</w:t>
      </w:r>
    </w:p>
    <w:p w14:paraId="08231407" w14:textId="77777777" w:rsidR="00AB4B15" w:rsidRDefault="00AB4B15" w:rsidP="00472610">
      <w:pPr>
        <w:rPr>
          <w:sz w:val="32"/>
          <w:szCs w:val="32"/>
        </w:rPr>
      </w:pPr>
    </w:p>
    <w:p w14:paraId="44C40C56" w14:textId="74324457" w:rsidR="00AB4B15" w:rsidRDefault="00F876BC" w:rsidP="00472610">
      <w:pPr>
        <w:rPr>
          <w:sz w:val="22"/>
          <w:szCs w:val="22"/>
        </w:rPr>
      </w:pPr>
      <w:r>
        <w:rPr>
          <w:b/>
          <w:bCs/>
          <w:sz w:val="22"/>
          <w:szCs w:val="22"/>
        </w:rPr>
        <w:t>F</w:t>
      </w:r>
      <w:r w:rsidR="00AB4B15" w:rsidRPr="00F00438">
        <w:rPr>
          <w:b/>
          <w:bCs/>
          <w:sz w:val="22"/>
          <w:szCs w:val="22"/>
        </w:rPr>
        <w:t>or SY2022 only</w:t>
      </w:r>
      <w:r w:rsidR="00AB4B15" w:rsidRPr="00F00438">
        <w:rPr>
          <w:sz w:val="22"/>
          <w:szCs w:val="22"/>
        </w:rPr>
        <w:t xml:space="preserve">, the USDA is providing </w:t>
      </w:r>
      <w:r w:rsidR="005E66D6">
        <w:rPr>
          <w:sz w:val="22"/>
          <w:szCs w:val="22"/>
        </w:rPr>
        <w:t>certain</w:t>
      </w:r>
      <w:r w:rsidR="00AB4B15" w:rsidRPr="00F00438">
        <w:rPr>
          <w:sz w:val="22"/>
          <w:szCs w:val="22"/>
        </w:rPr>
        <w:t xml:space="preserve"> program allowances</w:t>
      </w:r>
      <w:r>
        <w:rPr>
          <w:sz w:val="22"/>
          <w:szCs w:val="22"/>
        </w:rPr>
        <w:t xml:space="preserve"> t</w:t>
      </w:r>
      <w:r w:rsidRPr="00F00438">
        <w:rPr>
          <w:sz w:val="22"/>
          <w:szCs w:val="22"/>
        </w:rPr>
        <w:t>o facilitate the FFVP under COVID-19 operations</w:t>
      </w:r>
      <w:r w:rsidR="00AB4B15" w:rsidRPr="00F00438">
        <w:rPr>
          <w:sz w:val="22"/>
          <w:szCs w:val="22"/>
        </w:rPr>
        <w:t xml:space="preserve">.  </w:t>
      </w:r>
      <w:r w:rsidR="00DC690D">
        <w:rPr>
          <w:sz w:val="22"/>
          <w:szCs w:val="22"/>
        </w:rPr>
        <w:t>Additional information is available in</w:t>
      </w:r>
      <w:r w:rsidR="00AB4B15" w:rsidRPr="00F00438">
        <w:rPr>
          <w:sz w:val="22"/>
          <w:szCs w:val="22"/>
        </w:rPr>
        <w:t xml:space="preserve"> </w:t>
      </w:r>
      <w:r w:rsidR="00AB4B15" w:rsidRPr="00F00438">
        <w:rPr>
          <w:b/>
          <w:bCs/>
          <w:sz w:val="22"/>
          <w:szCs w:val="22"/>
        </w:rPr>
        <w:t xml:space="preserve">USDA </w:t>
      </w:r>
      <w:r w:rsidR="007F04F3">
        <w:rPr>
          <w:b/>
          <w:bCs/>
          <w:sz w:val="22"/>
          <w:szCs w:val="22"/>
        </w:rPr>
        <w:t>M</w:t>
      </w:r>
      <w:r w:rsidR="00AB4B15" w:rsidRPr="00F00438">
        <w:rPr>
          <w:b/>
          <w:bCs/>
          <w:sz w:val="22"/>
          <w:szCs w:val="22"/>
        </w:rPr>
        <w:t>emo SP19-2021</w:t>
      </w:r>
      <w:r w:rsidR="00AB4B15" w:rsidRPr="00F00438">
        <w:rPr>
          <w:sz w:val="22"/>
          <w:szCs w:val="22"/>
        </w:rPr>
        <w:t xml:space="preserve"> dated August 9, 2021.</w:t>
      </w:r>
      <w:r w:rsidR="005E66D6">
        <w:rPr>
          <w:sz w:val="22"/>
          <w:szCs w:val="22"/>
        </w:rPr>
        <w:t xml:space="preserve">  Below is a summary of those allowances:</w:t>
      </w:r>
    </w:p>
    <w:p w14:paraId="5252A697" w14:textId="77777777" w:rsidR="0004062C" w:rsidRPr="00F00438" w:rsidRDefault="0004062C" w:rsidP="00472610">
      <w:pPr>
        <w:rPr>
          <w:sz w:val="22"/>
          <w:szCs w:val="22"/>
        </w:rPr>
      </w:pPr>
    </w:p>
    <w:p w14:paraId="301A1722" w14:textId="77777777" w:rsidR="00AB4B15" w:rsidRDefault="00AB4B15" w:rsidP="00472610"/>
    <w:p w14:paraId="73F64FA9" w14:textId="77777777" w:rsidR="00AB4B15" w:rsidRPr="00472610" w:rsidRDefault="00AB4B15" w:rsidP="00472610">
      <w:pPr>
        <w:rPr>
          <w:sz w:val="22"/>
          <w:szCs w:val="22"/>
        </w:rPr>
      </w:pPr>
      <w:r w:rsidRPr="00472610">
        <w:rPr>
          <w:b/>
          <w:bCs/>
          <w:sz w:val="22"/>
          <w:szCs w:val="22"/>
        </w:rPr>
        <w:t>Who</w:t>
      </w:r>
    </w:p>
    <w:p w14:paraId="4B5AFE34" w14:textId="67CC71BE" w:rsidR="00AB4B15" w:rsidRDefault="00AB4B15" w:rsidP="00472610">
      <w:pPr>
        <w:pStyle w:val="ListParagraph"/>
        <w:numPr>
          <w:ilvl w:val="0"/>
          <w:numId w:val="1"/>
        </w:numPr>
        <w:spacing w:after="0" w:line="240" w:lineRule="auto"/>
      </w:pPr>
      <w:r>
        <w:t xml:space="preserve">If a school is operating under SSO, any eligible child who comes to the site may receive </w:t>
      </w:r>
      <w:r w:rsidR="00F537C8">
        <w:t>the</w:t>
      </w:r>
      <w:r>
        <w:t xml:space="preserve"> FFVP.</w:t>
      </w:r>
    </w:p>
    <w:p w14:paraId="7CD6FBCF" w14:textId="0B86D4E6" w:rsidR="00AB4B15" w:rsidRDefault="00AB4B15" w:rsidP="00472610">
      <w:pPr>
        <w:pStyle w:val="ListParagraph"/>
        <w:numPr>
          <w:ilvl w:val="0"/>
          <w:numId w:val="1"/>
        </w:numPr>
        <w:spacing w:after="0" w:line="240" w:lineRule="auto"/>
      </w:pPr>
      <w:r>
        <w:t xml:space="preserve">If a school is delivering SSO meals to households, any child residing in the household is eligible for the </w:t>
      </w:r>
      <w:r w:rsidR="00F537C8">
        <w:t>FFVP</w:t>
      </w:r>
      <w:r>
        <w:t>.</w:t>
      </w:r>
    </w:p>
    <w:p w14:paraId="5E873C1E" w14:textId="2F970E76" w:rsidR="00AB4B15" w:rsidRDefault="00AB4B15" w:rsidP="00472610"/>
    <w:p w14:paraId="5112963D" w14:textId="77777777" w:rsidR="00F537C8" w:rsidRDefault="00F537C8" w:rsidP="00472610"/>
    <w:p w14:paraId="051A37EC" w14:textId="77777777" w:rsidR="00AB4B15" w:rsidRPr="00472610" w:rsidRDefault="00AB4B15" w:rsidP="00472610">
      <w:pPr>
        <w:rPr>
          <w:sz w:val="22"/>
          <w:szCs w:val="22"/>
        </w:rPr>
      </w:pPr>
      <w:r w:rsidRPr="00472610">
        <w:rPr>
          <w:b/>
          <w:bCs/>
          <w:sz w:val="22"/>
          <w:szCs w:val="22"/>
        </w:rPr>
        <w:t>What</w:t>
      </w:r>
    </w:p>
    <w:p w14:paraId="59E01739" w14:textId="77777777" w:rsidR="00AB4B15" w:rsidRDefault="00AB4B15" w:rsidP="00472610">
      <w:pPr>
        <w:pStyle w:val="ListParagraph"/>
        <w:numPr>
          <w:ilvl w:val="0"/>
          <w:numId w:val="3"/>
        </w:numPr>
        <w:spacing w:after="0" w:line="240" w:lineRule="auto"/>
      </w:pPr>
      <w:r>
        <w:t>If a school is serving multiple days’ worth of meals at one time, it may also provide multiple servings of FFVP at one time.  The servings must reflect what would be served to the student during a regular school week.  A waiver is not required for this.</w:t>
      </w:r>
    </w:p>
    <w:p w14:paraId="04E7D248" w14:textId="77777777" w:rsidR="00AB4B15" w:rsidRPr="006615C8" w:rsidRDefault="00AB4B15" w:rsidP="00472610">
      <w:pPr>
        <w:pStyle w:val="ListParagraph"/>
        <w:numPr>
          <w:ilvl w:val="0"/>
          <w:numId w:val="3"/>
        </w:numPr>
        <w:spacing w:after="0" w:line="240" w:lineRule="auto"/>
      </w:pPr>
      <w:r>
        <w:t xml:space="preserve">Nutrition education is not </w:t>
      </w:r>
      <w:proofErr w:type="gramStart"/>
      <w:r>
        <w:t>required, but</w:t>
      </w:r>
      <w:proofErr w:type="gramEnd"/>
      <w:r>
        <w:t xml:space="preserve"> encouraged when possible.</w:t>
      </w:r>
    </w:p>
    <w:p w14:paraId="4C7ACF33" w14:textId="511A860A" w:rsidR="00AB4B15" w:rsidRDefault="00AB4B15" w:rsidP="00472610"/>
    <w:p w14:paraId="01950C59" w14:textId="77777777" w:rsidR="00F537C8" w:rsidRDefault="00F537C8" w:rsidP="00472610"/>
    <w:p w14:paraId="1E6BB677" w14:textId="77777777" w:rsidR="00AB4B15" w:rsidRPr="00472610" w:rsidRDefault="00AB4B15" w:rsidP="00472610">
      <w:pPr>
        <w:rPr>
          <w:b/>
          <w:bCs/>
          <w:sz w:val="22"/>
          <w:szCs w:val="22"/>
        </w:rPr>
      </w:pPr>
      <w:r w:rsidRPr="00472610">
        <w:rPr>
          <w:b/>
          <w:bCs/>
          <w:sz w:val="22"/>
          <w:szCs w:val="22"/>
        </w:rPr>
        <w:t>When</w:t>
      </w:r>
    </w:p>
    <w:p w14:paraId="2543AC07" w14:textId="7033ABFE" w:rsidR="00AB4B15" w:rsidRPr="00625465" w:rsidRDefault="00AB4B15" w:rsidP="00472610">
      <w:pPr>
        <w:pStyle w:val="ListParagraph"/>
        <w:numPr>
          <w:ilvl w:val="0"/>
          <w:numId w:val="1"/>
        </w:numPr>
        <w:spacing w:after="0" w:line="240" w:lineRule="auto"/>
        <w:rPr>
          <w:b/>
          <w:bCs w:val="0"/>
        </w:rPr>
      </w:pPr>
      <w:r>
        <w:t>The FFVP may be served concurrently with another Child Nutrition Program meal service.</w:t>
      </w:r>
    </w:p>
    <w:p w14:paraId="302B563F" w14:textId="03659FF7" w:rsidR="00AB4B15" w:rsidRPr="00A13D5D" w:rsidRDefault="00AB4B15" w:rsidP="00472610">
      <w:pPr>
        <w:pStyle w:val="ListParagraph"/>
        <w:numPr>
          <w:ilvl w:val="0"/>
          <w:numId w:val="1"/>
        </w:numPr>
        <w:spacing w:after="0" w:line="240" w:lineRule="auto"/>
        <w:rPr>
          <w:b/>
          <w:bCs w:val="0"/>
        </w:rPr>
      </w:pPr>
      <w:r>
        <w:t xml:space="preserve">The </w:t>
      </w:r>
      <w:r w:rsidR="00F537C8">
        <w:t>FFVP</w:t>
      </w:r>
      <w:r>
        <w:t xml:space="preserve"> may be served outside of the regular school day.</w:t>
      </w:r>
    </w:p>
    <w:p w14:paraId="0998703A" w14:textId="4E075639" w:rsidR="00AB4B15" w:rsidRDefault="00AB4B15" w:rsidP="00472610">
      <w:pPr>
        <w:rPr>
          <w:b/>
          <w:bCs/>
        </w:rPr>
      </w:pPr>
    </w:p>
    <w:p w14:paraId="0A83A2C7" w14:textId="77777777" w:rsidR="00F537C8" w:rsidRDefault="00F537C8" w:rsidP="00472610">
      <w:pPr>
        <w:rPr>
          <w:b/>
          <w:bCs/>
        </w:rPr>
      </w:pPr>
    </w:p>
    <w:p w14:paraId="38162388" w14:textId="77777777" w:rsidR="00AB4B15" w:rsidRPr="00472610" w:rsidRDefault="00AB4B15" w:rsidP="00472610">
      <w:pPr>
        <w:rPr>
          <w:sz w:val="22"/>
          <w:szCs w:val="22"/>
        </w:rPr>
      </w:pPr>
      <w:proofErr w:type="gramStart"/>
      <w:r w:rsidRPr="00472610">
        <w:rPr>
          <w:b/>
          <w:bCs/>
          <w:sz w:val="22"/>
          <w:szCs w:val="22"/>
        </w:rPr>
        <w:t>Where</w:t>
      </w:r>
      <w:proofErr w:type="gramEnd"/>
    </w:p>
    <w:p w14:paraId="445DF6AB" w14:textId="5D1B024A" w:rsidR="00AB4B15" w:rsidRDefault="00AB4B15" w:rsidP="00472610">
      <w:pPr>
        <w:pStyle w:val="ListParagraph"/>
        <w:numPr>
          <w:ilvl w:val="0"/>
          <w:numId w:val="2"/>
        </w:numPr>
        <w:spacing w:after="0" w:line="240" w:lineRule="auto"/>
      </w:pPr>
      <w:r>
        <w:t>The FFVP may be served to a child in a non-congregate setting, including curbside and home delivery.  A waiver is not required for this.</w:t>
      </w:r>
    </w:p>
    <w:p w14:paraId="63CCC4ED" w14:textId="7708519B" w:rsidR="00AB4B15" w:rsidRDefault="00AB4B15" w:rsidP="00472610"/>
    <w:p w14:paraId="152F92AF" w14:textId="77777777" w:rsidR="00F537C8" w:rsidRDefault="00F537C8" w:rsidP="00472610"/>
    <w:p w14:paraId="41ABAAE3" w14:textId="77777777" w:rsidR="00AB4B15" w:rsidRPr="00472610" w:rsidRDefault="00AB4B15" w:rsidP="00472610">
      <w:pPr>
        <w:rPr>
          <w:b/>
          <w:bCs/>
          <w:sz w:val="22"/>
          <w:szCs w:val="22"/>
        </w:rPr>
      </w:pPr>
      <w:r w:rsidRPr="00472610">
        <w:rPr>
          <w:b/>
          <w:bCs/>
          <w:sz w:val="22"/>
          <w:szCs w:val="22"/>
        </w:rPr>
        <w:t>Waivers</w:t>
      </w:r>
    </w:p>
    <w:p w14:paraId="71C7AACB" w14:textId="135C874B" w:rsidR="00AB4B15" w:rsidRPr="00625341" w:rsidRDefault="00AB4B15" w:rsidP="00472610">
      <w:pPr>
        <w:pStyle w:val="ListParagraph"/>
        <w:numPr>
          <w:ilvl w:val="0"/>
          <w:numId w:val="2"/>
        </w:numPr>
        <w:spacing w:after="0" w:line="240" w:lineRule="auto"/>
        <w:rPr>
          <w:b/>
          <w:bCs w:val="0"/>
        </w:rPr>
      </w:pPr>
      <w:r>
        <w:t>The USDA is allowing State Agencies to apply for the FFVP Parent/Guardian Pick-Up and Alternate Site Waivers.</w:t>
      </w:r>
      <w:r w:rsidR="00267E07">
        <w:t xml:space="preserve">  </w:t>
      </w:r>
      <w:r>
        <w:t>The Georgia Department of Education is in the process of applying for these waivers.</w:t>
      </w:r>
    </w:p>
    <w:p w14:paraId="13F00FE8" w14:textId="78E4DD14" w:rsidR="00AB4B15" w:rsidRPr="00507102" w:rsidRDefault="00AB4B15" w:rsidP="00472610">
      <w:pPr>
        <w:pStyle w:val="ListParagraph"/>
        <w:numPr>
          <w:ilvl w:val="0"/>
          <w:numId w:val="2"/>
        </w:numPr>
        <w:spacing w:after="0" w:line="240" w:lineRule="auto"/>
        <w:rPr>
          <w:b/>
          <w:bCs w:val="0"/>
          <w:color w:val="0000FF"/>
        </w:rPr>
      </w:pPr>
      <w:r w:rsidRPr="00507102">
        <w:rPr>
          <w:b/>
          <w:bCs w:val="0"/>
          <w:color w:val="0000FF"/>
        </w:rPr>
        <w:t>If your school</w:t>
      </w:r>
      <w:r w:rsidR="00E37256">
        <w:rPr>
          <w:b/>
          <w:bCs w:val="0"/>
          <w:color w:val="0000FF"/>
        </w:rPr>
        <w:t>(s)</w:t>
      </w:r>
      <w:r w:rsidRPr="00507102">
        <w:rPr>
          <w:b/>
          <w:bCs w:val="0"/>
          <w:color w:val="0000FF"/>
        </w:rPr>
        <w:t xml:space="preserve"> will require either waiver, please contact Mari Toyohara for additional assistance.</w:t>
      </w:r>
    </w:p>
    <w:p w14:paraId="7B9EE8F5" w14:textId="77777777" w:rsidR="00AB4B15" w:rsidRDefault="00AB4B15" w:rsidP="00AB4B15">
      <w:pPr>
        <w:spacing w:line="276" w:lineRule="auto"/>
      </w:pPr>
    </w:p>
    <w:p w14:paraId="1A5BE941" w14:textId="77777777" w:rsidR="00AB4B15" w:rsidRPr="00873E0A" w:rsidRDefault="00AB4B15" w:rsidP="00AB4B15">
      <w:pPr>
        <w:spacing w:line="276" w:lineRule="auto"/>
      </w:pPr>
    </w:p>
    <w:p w14:paraId="2BBB9F0B" w14:textId="245930F1" w:rsidR="00C54BDA" w:rsidRPr="0056602F" w:rsidRDefault="00C54BDA" w:rsidP="572A70A3">
      <w:pPr>
        <w:rPr>
          <w:rFonts w:ascii="Helvetica" w:hAnsi="Helvetica"/>
        </w:rPr>
      </w:pPr>
    </w:p>
    <w:sectPr w:rsidR="00C54BDA" w:rsidRPr="0056602F" w:rsidSect="00E20D78">
      <w:headerReference w:type="default" r:id="rId10"/>
      <w:footerReference w:type="default" r:id="rId11"/>
      <w:headerReference w:type="first" r:id="rId12"/>
      <w:footerReference w:type="first" r:id="rId13"/>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1E31" w14:textId="77777777" w:rsidR="005D75A2" w:rsidRDefault="005D75A2" w:rsidP="00F66DD6">
      <w:r>
        <w:separator/>
      </w:r>
    </w:p>
  </w:endnote>
  <w:endnote w:type="continuationSeparator" w:id="0">
    <w:p w14:paraId="7D8278EF" w14:textId="77777777" w:rsidR="005D75A2" w:rsidRDefault="005D75A2" w:rsidP="00F66DD6">
      <w:r>
        <w:continuationSeparator/>
      </w:r>
    </w:p>
  </w:endnote>
  <w:endnote w:type="continuationNotice" w:id="1">
    <w:p w14:paraId="201D2BC6" w14:textId="77777777" w:rsidR="005D75A2" w:rsidRDefault="005D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8DD8" w14:textId="3294458A" w:rsidR="004C3CDD" w:rsidRDefault="004C3CDD">
    <w:pPr>
      <w:pStyle w:val="Footer"/>
    </w:pPr>
    <w:r>
      <w:rPr>
        <w:noProof/>
      </w:rPr>
      <mc:AlternateContent>
        <mc:Choice Requires="wps">
          <w:drawing>
            <wp:anchor distT="0" distB="0" distL="114300" distR="114300" simplePos="0" relativeHeight="251658245" behindDoc="0" locked="0" layoutInCell="1" allowOverlap="1" wp14:anchorId="09CB5123" wp14:editId="75BAC24D">
              <wp:simplePos x="0" y="0"/>
              <wp:positionH relativeFrom="column">
                <wp:posOffset>-316230</wp:posOffset>
              </wp:positionH>
              <wp:positionV relativeFrom="paragraph">
                <wp:posOffset>28408</wp:posOffset>
              </wp:positionV>
              <wp:extent cx="6898005" cy="32067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6898005" cy="320675"/>
                      </a:xfrm>
                      <a:prstGeom prst="rect">
                        <a:avLst/>
                      </a:prstGeom>
                      <a:noFill/>
                      <a:ln w="6350">
                        <a:noFill/>
                      </a:ln>
                    </wps:spPr>
                    <wps:txbx>
                      <w:txbxContent>
                        <w:p w14:paraId="535F5EB5" w14:textId="35005B7D" w:rsidR="004C3CDD" w:rsidRPr="004C3CDD" w:rsidRDefault="004C3CDD" w:rsidP="004C3CDD">
                          <w:pPr>
                            <w:jc w:val="center"/>
                            <w:rPr>
                              <w:rFonts w:ascii="Arial Narrow" w:hAnsi="Arial Narrow"/>
                            </w:rPr>
                          </w:pPr>
                          <w:r w:rsidRPr="004C3CDD">
                            <w:rPr>
                              <w:rFonts w:ascii="Arial Narrow" w:hAnsi="Arial Narrow"/>
                            </w:rPr>
                            <w:t xml:space="preserve">Page </w:t>
                          </w:r>
                          <w:r w:rsidRPr="004C3CDD">
                            <w:rPr>
                              <w:rFonts w:ascii="Arial Narrow" w:hAnsi="Arial Narrow"/>
                              <w:b/>
                              <w:bCs/>
                            </w:rPr>
                            <w:fldChar w:fldCharType="begin"/>
                          </w:r>
                          <w:r w:rsidRPr="004C3CDD">
                            <w:rPr>
                              <w:rFonts w:ascii="Arial Narrow" w:hAnsi="Arial Narrow"/>
                              <w:b/>
                              <w:bCs/>
                            </w:rPr>
                            <w:instrText xml:space="preserve"> PAGE  \* Arabic  \* MERGEFORMAT </w:instrText>
                          </w:r>
                          <w:r w:rsidRPr="004C3CDD">
                            <w:rPr>
                              <w:rFonts w:ascii="Arial Narrow" w:hAnsi="Arial Narrow"/>
                              <w:b/>
                              <w:bCs/>
                            </w:rPr>
                            <w:fldChar w:fldCharType="separate"/>
                          </w:r>
                          <w:r w:rsidRPr="004C3CDD">
                            <w:rPr>
                              <w:rFonts w:ascii="Arial Narrow" w:hAnsi="Arial Narrow"/>
                              <w:b/>
                              <w:bCs/>
                              <w:noProof/>
                            </w:rPr>
                            <w:t>1</w:t>
                          </w:r>
                          <w:r w:rsidRPr="004C3CDD">
                            <w:rPr>
                              <w:rFonts w:ascii="Arial Narrow" w:hAnsi="Arial Narrow"/>
                              <w:b/>
                              <w:bCs/>
                            </w:rPr>
                            <w:fldChar w:fldCharType="end"/>
                          </w:r>
                          <w:r w:rsidRPr="004C3CDD">
                            <w:rPr>
                              <w:rFonts w:ascii="Arial Narrow" w:hAnsi="Arial Narrow"/>
                            </w:rPr>
                            <w:t xml:space="preserve"> of </w:t>
                          </w:r>
                          <w:r w:rsidRPr="004C3CDD">
                            <w:rPr>
                              <w:rFonts w:ascii="Arial Narrow" w:hAnsi="Arial Narrow"/>
                              <w:b/>
                              <w:bCs/>
                            </w:rPr>
                            <w:fldChar w:fldCharType="begin"/>
                          </w:r>
                          <w:r w:rsidRPr="004C3CDD">
                            <w:rPr>
                              <w:rFonts w:ascii="Arial Narrow" w:hAnsi="Arial Narrow"/>
                              <w:b/>
                              <w:bCs/>
                            </w:rPr>
                            <w:instrText xml:space="preserve"> NUMPAGES  \* Arabic  \* MERGEFORMAT </w:instrText>
                          </w:r>
                          <w:r w:rsidRPr="004C3CDD">
                            <w:rPr>
                              <w:rFonts w:ascii="Arial Narrow" w:hAnsi="Arial Narrow"/>
                              <w:b/>
                              <w:bCs/>
                            </w:rPr>
                            <w:fldChar w:fldCharType="separate"/>
                          </w:r>
                          <w:r w:rsidRPr="004C3CDD">
                            <w:rPr>
                              <w:rFonts w:ascii="Arial Narrow" w:hAnsi="Arial Narrow"/>
                              <w:b/>
                              <w:bCs/>
                              <w:noProof/>
                            </w:rPr>
                            <w:t>2</w:t>
                          </w:r>
                          <w:r w:rsidRPr="004C3CDD">
                            <w:rPr>
                              <w:rFonts w:ascii="Arial Narrow" w:hAnsi="Arial Narrow"/>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CB5123" id="_x0000_t202" coordsize="21600,21600" o:spt="202" path="m,l,21600r21600,l21600,xe">
              <v:stroke joinstyle="miter"/>
              <v:path gradientshapeok="t" o:connecttype="rect"/>
            </v:shapetype>
            <v:shape id="Text Box 14" o:spid="_x0000_s1026" type="#_x0000_t202" style="position:absolute;margin-left:-24.9pt;margin-top:2.25pt;width:543.15pt;height:25.2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" filled="f" stroked="f" strokeweight=".5pt">
              <v:textbox>
                <w:txbxContent>
                  <w:p w14:paraId="535F5EB5" w14:textId="35005B7D" w:rsidR="004C3CDD" w:rsidRPr="004C3CDD" w:rsidRDefault="004C3CDD" w:rsidP="004C3CDD">
                    <w:pPr>
                      <w:jc w:val="center"/>
                      <w:rPr>
                        <w:rFonts w:ascii="Arial Narrow" w:hAnsi="Arial Narrow"/>
                      </w:rPr>
                    </w:pPr>
                    <w:r w:rsidRPr="004C3CDD">
                      <w:rPr>
                        <w:rFonts w:ascii="Arial Narrow" w:hAnsi="Arial Narrow"/>
                      </w:rPr>
                      <w:t xml:space="preserve">Page </w:t>
                    </w:r>
                    <w:r w:rsidRPr="004C3CDD">
                      <w:rPr>
                        <w:rFonts w:ascii="Arial Narrow" w:hAnsi="Arial Narrow"/>
                        <w:b/>
                        <w:bCs/>
                      </w:rPr>
                      <w:fldChar w:fldCharType="begin"/>
                    </w:r>
                    <w:r w:rsidRPr="004C3CDD">
                      <w:rPr>
                        <w:rFonts w:ascii="Arial Narrow" w:hAnsi="Arial Narrow"/>
                        <w:b/>
                        <w:bCs/>
                      </w:rPr>
                      <w:instrText xml:space="preserve"> PAGE  \* Arabic  \* MERGEFORMAT </w:instrText>
                    </w:r>
                    <w:r w:rsidRPr="004C3CDD">
                      <w:rPr>
                        <w:rFonts w:ascii="Arial Narrow" w:hAnsi="Arial Narrow"/>
                        <w:b/>
                        <w:bCs/>
                      </w:rPr>
                      <w:fldChar w:fldCharType="separate"/>
                    </w:r>
                    <w:r w:rsidRPr="004C3CDD">
                      <w:rPr>
                        <w:rFonts w:ascii="Arial Narrow" w:hAnsi="Arial Narrow"/>
                        <w:b/>
                        <w:bCs/>
                        <w:noProof/>
                      </w:rPr>
                      <w:t>1</w:t>
                    </w:r>
                    <w:r w:rsidRPr="004C3CDD">
                      <w:rPr>
                        <w:rFonts w:ascii="Arial Narrow" w:hAnsi="Arial Narrow"/>
                        <w:b/>
                        <w:bCs/>
                      </w:rPr>
                      <w:fldChar w:fldCharType="end"/>
                    </w:r>
                    <w:r w:rsidRPr="004C3CDD">
                      <w:rPr>
                        <w:rFonts w:ascii="Arial Narrow" w:hAnsi="Arial Narrow"/>
                      </w:rPr>
                      <w:t xml:space="preserve"> of </w:t>
                    </w:r>
                    <w:r w:rsidRPr="004C3CDD">
                      <w:rPr>
                        <w:rFonts w:ascii="Arial Narrow" w:hAnsi="Arial Narrow"/>
                        <w:b/>
                        <w:bCs/>
                      </w:rPr>
                      <w:fldChar w:fldCharType="begin"/>
                    </w:r>
                    <w:r w:rsidRPr="004C3CDD">
                      <w:rPr>
                        <w:rFonts w:ascii="Arial Narrow" w:hAnsi="Arial Narrow"/>
                        <w:b/>
                        <w:bCs/>
                      </w:rPr>
                      <w:instrText xml:space="preserve"> NUMPAGES  \* Arabic  \* MERGEFORMAT </w:instrText>
                    </w:r>
                    <w:r w:rsidRPr="004C3CDD">
                      <w:rPr>
                        <w:rFonts w:ascii="Arial Narrow" w:hAnsi="Arial Narrow"/>
                        <w:b/>
                        <w:bCs/>
                      </w:rPr>
                      <w:fldChar w:fldCharType="separate"/>
                    </w:r>
                    <w:r w:rsidRPr="004C3CDD">
                      <w:rPr>
                        <w:rFonts w:ascii="Arial Narrow" w:hAnsi="Arial Narrow"/>
                        <w:b/>
                        <w:bCs/>
                        <w:noProof/>
                      </w:rPr>
                      <w:t>2</w:t>
                    </w:r>
                    <w:r w:rsidRPr="004C3CDD">
                      <w:rPr>
                        <w:rFonts w:ascii="Arial Narrow" w:hAnsi="Arial Narrow"/>
                        <w:b/>
                        <w:bCs/>
                      </w:rPr>
                      <w:fldChar w:fldCharType="end"/>
                    </w:r>
                  </w:p>
                </w:txbxContent>
              </v:textbox>
            </v:shape>
          </w:pict>
        </mc:Fallback>
      </mc:AlternateContent>
    </w:r>
    <w:r>
      <w:rPr>
        <w:noProof/>
      </w:rPr>
      <mc:AlternateContent>
        <mc:Choice Requires="wpg">
          <w:drawing>
            <wp:anchor distT="0" distB="0" distL="114300" distR="114300" simplePos="0" relativeHeight="251658244" behindDoc="0" locked="0" layoutInCell="1" allowOverlap="1" wp14:anchorId="38E8FEBF" wp14:editId="5D81C8AA">
              <wp:simplePos x="0" y="0"/>
              <wp:positionH relativeFrom="column">
                <wp:posOffset>-312089</wp:posOffset>
              </wp:positionH>
              <wp:positionV relativeFrom="paragraph">
                <wp:posOffset>-16455</wp:posOffset>
              </wp:positionV>
              <wp:extent cx="6901732" cy="45719"/>
              <wp:effectExtent l="0" t="0" r="0" b="0"/>
              <wp:wrapNone/>
              <wp:docPr id="5376" name="Group 20"/>
              <wp:cNvGraphicFramePr/>
              <a:graphic xmlns:a="http://schemas.openxmlformats.org/drawingml/2006/main">
                <a:graphicData uri="http://schemas.microsoft.com/office/word/2010/wordprocessingGroup">
                  <wpg:wgp>
                    <wpg:cNvGrpSpPr/>
                    <wpg:grpSpPr>
                      <a:xfrm>
                        <a:off x="0" y="0"/>
                        <a:ext cx="6901732" cy="45719"/>
                        <a:chOff x="0" y="386738"/>
                        <a:chExt cx="7276741" cy="45719"/>
                      </a:xfrm>
                    </wpg:grpSpPr>
                    <wps:wsp>
                      <wps:cNvPr id="5377" name="Rectangle 5377"/>
                      <wps:cNvSpPr/>
                      <wps:spPr>
                        <a:xfrm flipV="1">
                          <a:off x="0" y="386738"/>
                          <a:ext cx="3326484" cy="45719"/>
                        </a:xfrm>
                        <a:prstGeom prst="rect">
                          <a:avLst/>
                        </a:prstGeom>
                        <a:solidFill>
                          <a:srgbClr val="00643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78" name="Rectangle 5378"/>
                      <wps:cNvSpPr/>
                      <wps:spPr>
                        <a:xfrm flipV="1">
                          <a:off x="3326481" y="386739"/>
                          <a:ext cx="1899841" cy="45716"/>
                        </a:xfrm>
                        <a:prstGeom prst="rect">
                          <a:avLst/>
                        </a:prstGeom>
                        <a:solidFill>
                          <a:srgbClr val="007E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0" name="Rectangle 5380"/>
                      <wps:cNvSpPr/>
                      <wps:spPr>
                        <a:xfrm flipV="1">
                          <a:off x="5226322" y="386739"/>
                          <a:ext cx="1211336" cy="45716"/>
                        </a:xfrm>
                        <a:prstGeom prst="rect">
                          <a:avLst/>
                        </a:prstGeom>
                        <a:solidFill>
                          <a:srgbClr val="00A9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81" name="Rectangle 5381"/>
                      <wps:cNvSpPr/>
                      <wps:spPr>
                        <a:xfrm flipV="1">
                          <a:off x="6437656" y="386740"/>
                          <a:ext cx="839085" cy="45716"/>
                        </a:xfrm>
                        <a:prstGeom prst="rect">
                          <a:avLst/>
                        </a:prstGeom>
                        <a:solidFill>
                          <a:srgbClr val="1186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FFE3748" id="Group 20" o:spid="_x0000_s1026" style="position:absolute;margin-left:-24.55pt;margin-top:-1.3pt;width:543.45pt;height:3.6pt;z-index:251658244;mso-width-relative:margin;mso-height-relative:margin" coordorigin=",3867" coordsize="7276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">
              <v:rect id="Rectangle 5377" o:spid="_x0000_s1027" style="position:absolute;top:3867;width:33264;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" fillcolor="#006436" stroked="f" strokeweight="1pt"/>
              <v:rect id="Rectangle 5378" o:spid="_x0000_s1028" style="position:absolute;left:33264;top:3867;width:18999;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" fillcolor="#007e67" stroked="f" strokeweight="1pt"/>
              <v:rect id="Rectangle 5380" o:spid="_x0000_s1029" style="position:absolute;left:52263;top:3867;width:12113;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" fillcolor="#00a9a1" stroked="f" strokeweight="1pt"/>
              <v:rect id="Rectangle 5381" o:spid="_x0000_s1030" style="position:absolute;left:64376;top:3867;width:8391;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" fillcolor="#1186ca" stroked="f"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673D" w14:textId="498B0826" w:rsidR="00CA73C6" w:rsidRDefault="004C3CDD">
    <w:pPr>
      <w:pStyle w:val="Footer"/>
    </w:pPr>
    <w:r>
      <w:rPr>
        <w:noProof/>
      </w:rPr>
      <mc:AlternateContent>
        <mc:Choice Requires="wps">
          <w:drawing>
            <wp:anchor distT="0" distB="0" distL="114300" distR="114300" simplePos="0" relativeHeight="251658243" behindDoc="0" locked="0" layoutInCell="1" allowOverlap="1" wp14:anchorId="43C1AD64" wp14:editId="1FC3B707">
              <wp:simplePos x="0" y="0"/>
              <wp:positionH relativeFrom="column">
                <wp:posOffset>-314960</wp:posOffset>
              </wp:positionH>
              <wp:positionV relativeFrom="paragraph">
                <wp:posOffset>30647</wp:posOffset>
              </wp:positionV>
              <wp:extent cx="6858000" cy="430530"/>
              <wp:effectExtent l="0" t="0" r="0" b="0"/>
              <wp:wrapNone/>
              <wp:docPr id="1" name="TextBox 25"/>
              <wp:cNvGraphicFramePr/>
              <a:graphic xmlns:a="http://schemas.openxmlformats.org/drawingml/2006/main">
                <a:graphicData uri="http://schemas.microsoft.com/office/word/2010/wordprocessingShape">
                  <wps:wsp>
                    <wps:cNvSpPr txBox="1"/>
                    <wps:spPr>
                      <a:xfrm>
                        <a:off x="0" y="0"/>
                        <a:ext cx="6858000" cy="430530"/>
                      </a:xfrm>
                      <a:prstGeom prst="rect">
                        <a:avLst/>
                      </a:prstGeom>
                      <a:noFill/>
                    </wps:spPr>
                    <wps:txbx>
                      <w:txbxContent>
                        <w:p w14:paraId="013D6022" w14:textId="3A6BDA23" w:rsidR="006D13E4" w:rsidRPr="004C3CDD" w:rsidRDefault="006D13E4" w:rsidP="006D13E4">
                          <w:pPr>
                            <w:jc w:val="center"/>
                            <w:rPr>
                              <w:rFonts w:ascii="Arial Narrow" w:hAnsi="Arial Narrow"/>
                            </w:rPr>
                          </w:pPr>
                          <w:r w:rsidRPr="004C3CDD">
                            <w:rPr>
                              <w:rFonts w:ascii="Arial Narrow" w:hAnsi="Arial Narrow"/>
                              <w:color w:val="767171" w:themeColor="background2" w:themeShade="80"/>
                              <w:kern w:val="24"/>
                            </w:rPr>
                            <w:t>This institution is an equal opportunity provider.</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43C1AD64" id="_x0000_t202" coordsize="21600,21600" o:spt="202" path="m,l,21600r21600,l21600,xe">
              <v:stroke joinstyle="miter"/>
              <v:path gradientshapeok="t" o:connecttype="rect"/>
            </v:shapetype>
            <v:shape id="TextBox 25" o:spid="_x0000_s1027" type="#_x0000_t202" style="position:absolute;margin-left:-24.8pt;margin-top:2.4pt;width:540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" filled="f" stroked="f">
              <v:textbox style="mso-fit-shape-to-text:t">
                <w:txbxContent>
                  <w:p w14:paraId="013D6022" w14:textId="3A6BDA23" w:rsidR="006D13E4" w:rsidRPr="004C3CDD" w:rsidRDefault="006D13E4" w:rsidP="006D13E4">
                    <w:pPr>
                      <w:jc w:val="center"/>
                      <w:rPr>
                        <w:rFonts w:ascii="Arial Narrow" w:hAnsi="Arial Narrow"/>
                      </w:rPr>
                    </w:pPr>
                    <w:r w:rsidRPr="004C3CDD">
                      <w:rPr>
                        <w:rFonts w:ascii="Arial Narrow" w:hAnsi="Arial Narrow"/>
                        <w:color w:val="767171" w:themeColor="background2" w:themeShade="80"/>
                        <w:kern w:val="24"/>
                      </w:rPr>
                      <w:t>This institution is an equal opportunity provider.</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3F97669" wp14:editId="75C47FA1">
              <wp:simplePos x="0" y="0"/>
              <wp:positionH relativeFrom="column">
                <wp:posOffset>-301625</wp:posOffset>
              </wp:positionH>
              <wp:positionV relativeFrom="paragraph">
                <wp:posOffset>-261620</wp:posOffset>
              </wp:positionV>
              <wp:extent cx="6858000" cy="430530"/>
              <wp:effectExtent l="0" t="0" r="0" b="0"/>
              <wp:wrapNone/>
              <wp:docPr id="26" name="TextBox 25">
                <a:extLst xmlns:a="http://schemas.openxmlformats.org/drawingml/2006/main">
                  <a:ext uri="{FF2B5EF4-FFF2-40B4-BE49-F238E27FC236}">
                    <a16:creationId xmlns:a16="http://schemas.microsoft.com/office/drawing/2014/main" id="{8DA3722A-6D40-1241-BC75-3DC8893F50CF}"/>
                  </a:ext>
                </a:extLst>
              </wp:docPr>
              <wp:cNvGraphicFramePr/>
              <a:graphic xmlns:a="http://schemas.openxmlformats.org/drawingml/2006/main">
                <a:graphicData uri="http://schemas.microsoft.com/office/word/2010/wordprocessingShape">
                  <wps:wsp>
                    <wps:cNvSpPr txBox="1"/>
                    <wps:spPr>
                      <a:xfrm>
                        <a:off x="0" y="0"/>
                        <a:ext cx="6858000" cy="430530"/>
                      </a:xfrm>
                      <a:prstGeom prst="rect">
                        <a:avLst/>
                      </a:prstGeom>
                      <a:noFill/>
                    </wps:spPr>
                    <wps:txbx>
                      <w:txbxContent>
                        <w:p w14:paraId="0C7B842D" w14:textId="57FE1A96" w:rsidR="00D61DDA" w:rsidRPr="004C3CDD" w:rsidRDefault="009444EE" w:rsidP="00D61DDA">
                          <w:pPr>
                            <w:jc w:val="center"/>
                            <w:rPr>
                              <w:rFonts w:ascii="Arial Narrow" w:hAnsi="Arial Narrow"/>
                            </w:rPr>
                          </w:pPr>
                          <w:r w:rsidRPr="004C3CDD">
                            <w:rPr>
                              <w:rFonts w:ascii="Arial Narrow" w:hAnsi="Arial Narrow"/>
                              <w:color w:val="767171" w:themeColor="background2" w:themeShade="80"/>
                              <w:kern w:val="24"/>
                            </w:rPr>
                            <w:t>15</w:t>
                          </w:r>
                          <w:r w:rsidR="009B5FE0">
                            <w:rPr>
                              <w:rFonts w:ascii="Arial Narrow" w:hAnsi="Arial Narrow"/>
                              <w:color w:val="767171" w:themeColor="background2" w:themeShade="80"/>
                              <w:kern w:val="24"/>
                            </w:rPr>
                            <w:t>62</w:t>
                          </w:r>
                          <w:r w:rsidRPr="004C3CDD">
                            <w:rPr>
                              <w:rFonts w:ascii="Arial Narrow" w:hAnsi="Arial Narrow"/>
                              <w:color w:val="767171" w:themeColor="background2" w:themeShade="80"/>
                              <w:kern w:val="24"/>
                            </w:rPr>
                            <w:t xml:space="preserve"> Twin Towers East | 205 Jesse Hill Jr Dr SE | Atlanta GA 30334</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3F97669" id="_x0000_s1028" type="#_x0000_t202" style="position:absolute;margin-left:-23.75pt;margin-top:-20.6pt;width:540pt;height:3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" filled="f" stroked="f">
              <v:textbox style="mso-fit-shape-to-text:t">
                <w:txbxContent>
                  <w:p w14:paraId="0C7B842D" w14:textId="57FE1A96" w:rsidR="00D61DDA" w:rsidRPr="004C3CDD" w:rsidRDefault="009444EE" w:rsidP="00D61DDA">
                    <w:pPr>
                      <w:jc w:val="center"/>
                      <w:rPr>
                        <w:rFonts w:ascii="Arial Narrow" w:hAnsi="Arial Narrow"/>
                      </w:rPr>
                    </w:pPr>
                    <w:r w:rsidRPr="004C3CDD">
                      <w:rPr>
                        <w:rFonts w:ascii="Arial Narrow" w:hAnsi="Arial Narrow"/>
                        <w:color w:val="767171" w:themeColor="background2" w:themeShade="80"/>
                        <w:kern w:val="24"/>
                      </w:rPr>
                      <w:t>15</w:t>
                    </w:r>
                    <w:r w:rsidR="009B5FE0">
                      <w:rPr>
                        <w:rFonts w:ascii="Arial Narrow" w:hAnsi="Arial Narrow"/>
                        <w:color w:val="767171" w:themeColor="background2" w:themeShade="80"/>
                        <w:kern w:val="24"/>
                      </w:rPr>
                      <w:t>62</w:t>
                    </w:r>
                    <w:r w:rsidRPr="004C3CDD">
                      <w:rPr>
                        <w:rFonts w:ascii="Arial Narrow" w:hAnsi="Arial Narrow"/>
                        <w:color w:val="767171" w:themeColor="background2" w:themeShade="80"/>
                        <w:kern w:val="24"/>
                      </w:rPr>
                      <w:t xml:space="preserve"> Twin Towers East | 205 Jesse Hill Jr Dr SE | Atlanta GA 30334</w:t>
                    </w:r>
                  </w:p>
                </w:txbxContent>
              </v:textbox>
            </v:shape>
          </w:pict>
        </mc:Fallback>
      </mc:AlternateContent>
    </w:r>
    <w:r w:rsidR="00D61DDA">
      <w:rPr>
        <w:noProof/>
      </w:rPr>
      <mc:AlternateContent>
        <mc:Choice Requires="wpg">
          <w:drawing>
            <wp:anchor distT="0" distB="0" distL="114300" distR="114300" simplePos="0" relativeHeight="251658241" behindDoc="0" locked="0" layoutInCell="1" allowOverlap="1" wp14:anchorId="67FBF8BA" wp14:editId="7BA31DBE">
              <wp:simplePos x="0" y="0"/>
              <wp:positionH relativeFrom="column">
                <wp:posOffset>-312089</wp:posOffset>
              </wp:positionH>
              <wp:positionV relativeFrom="paragraph">
                <wp:posOffset>-16455</wp:posOffset>
              </wp:positionV>
              <wp:extent cx="6901732" cy="45719"/>
              <wp:effectExtent l="0" t="0" r="0" b="0"/>
              <wp:wrapNone/>
              <wp:docPr id="5" name="Group 20"/>
              <wp:cNvGraphicFramePr/>
              <a:graphic xmlns:a="http://schemas.openxmlformats.org/drawingml/2006/main">
                <a:graphicData uri="http://schemas.microsoft.com/office/word/2010/wordprocessingGroup">
                  <wpg:wgp>
                    <wpg:cNvGrpSpPr/>
                    <wpg:grpSpPr>
                      <a:xfrm>
                        <a:off x="0" y="0"/>
                        <a:ext cx="6901732" cy="45719"/>
                        <a:chOff x="0" y="386738"/>
                        <a:chExt cx="7276741" cy="45719"/>
                      </a:xfrm>
                    </wpg:grpSpPr>
                    <wps:wsp>
                      <wps:cNvPr id="6" name="Rectangle 6"/>
                      <wps:cNvSpPr/>
                      <wps:spPr>
                        <a:xfrm flipV="1">
                          <a:off x="0" y="386738"/>
                          <a:ext cx="3326484" cy="45719"/>
                        </a:xfrm>
                        <a:prstGeom prst="rect">
                          <a:avLst/>
                        </a:prstGeom>
                        <a:solidFill>
                          <a:srgbClr val="00643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flipV="1">
                          <a:off x="3326481" y="386739"/>
                          <a:ext cx="1899841" cy="45716"/>
                        </a:xfrm>
                        <a:prstGeom prst="rect">
                          <a:avLst/>
                        </a:prstGeom>
                        <a:solidFill>
                          <a:srgbClr val="007E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flipV="1">
                          <a:off x="5226322" y="386739"/>
                          <a:ext cx="1211336" cy="45716"/>
                        </a:xfrm>
                        <a:prstGeom prst="rect">
                          <a:avLst/>
                        </a:prstGeom>
                        <a:solidFill>
                          <a:srgbClr val="00A9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wps:cNvSpPr/>
                      <wps:spPr>
                        <a:xfrm flipV="1">
                          <a:off x="6437656" y="386740"/>
                          <a:ext cx="839085" cy="45716"/>
                        </a:xfrm>
                        <a:prstGeom prst="rect">
                          <a:avLst/>
                        </a:prstGeom>
                        <a:solidFill>
                          <a:srgbClr val="1186C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EF8352B" id="Group 20" o:spid="_x0000_s1026" style="position:absolute;margin-left:-24.55pt;margin-top:-1.3pt;width:543.45pt;height:3.6pt;z-index:251658241;mso-width-relative:margin;mso-height-relative:margin" coordorigin=",3867" coordsize="7276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">
              <v:rect id="Rectangle 6" o:spid="_x0000_s1027" style="position:absolute;top:3867;width:33264;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" fillcolor="#006436" stroked="f" strokeweight="1pt"/>
              <v:rect id="Rectangle 8" o:spid="_x0000_s1028" style="position:absolute;left:33264;top:3867;width:18999;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" fillcolor="#007e67" stroked="f" strokeweight="1pt"/>
              <v:rect id="Rectangle 9" o:spid="_x0000_s1029" style="position:absolute;left:52263;top:3867;width:12113;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" fillcolor="#00a9a1" stroked="f" strokeweight="1pt"/>
              <v:rect id="Rectangle 10" o:spid="_x0000_s1030" style="position:absolute;left:64376;top:3867;width:8391;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" fillcolor="#1186ca"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B44E" w14:textId="77777777" w:rsidR="005D75A2" w:rsidRDefault="005D75A2" w:rsidP="00F66DD6">
      <w:r>
        <w:separator/>
      </w:r>
    </w:p>
  </w:footnote>
  <w:footnote w:type="continuationSeparator" w:id="0">
    <w:p w14:paraId="0DF1DB7E" w14:textId="77777777" w:rsidR="005D75A2" w:rsidRDefault="005D75A2" w:rsidP="00F66DD6">
      <w:r>
        <w:continuationSeparator/>
      </w:r>
    </w:p>
  </w:footnote>
  <w:footnote w:type="continuationNotice" w:id="1">
    <w:p w14:paraId="0B3908D3" w14:textId="77777777" w:rsidR="005D75A2" w:rsidRDefault="005D75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B1B7B07" w14:paraId="5B52DED3" w14:textId="77777777" w:rsidTr="3B1B7B07">
      <w:tc>
        <w:tcPr>
          <w:tcW w:w="3360" w:type="dxa"/>
        </w:tcPr>
        <w:p w14:paraId="32C759D8" w14:textId="4A761926" w:rsidR="3B1B7B07" w:rsidRDefault="3B1B7B07" w:rsidP="3B1B7B07">
          <w:pPr>
            <w:pStyle w:val="Header"/>
            <w:ind w:left="-115"/>
          </w:pPr>
        </w:p>
      </w:tc>
      <w:tc>
        <w:tcPr>
          <w:tcW w:w="3360" w:type="dxa"/>
        </w:tcPr>
        <w:p w14:paraId="240E81EC" w14:textId="7DDBF05E" w:rsidR="3B1B7B07" w:rsidRDefault="3B1B7B07" w:rsidP="3B1B7B07">
          <w:pPr>
            <w:pStyle w:val="Header"/>
            <w:jc w:val="center"/>
          </w:pPr>
        </w:p>
      </w:tc>
      <w:tc>
        <w:tcPr>
          <w:tcW w:w="3360" w:type="dxa"/>
        </w:tcPr>
        <w:p w14:paraId="7135760B" w14:textId="0B35FF2A" w:rsidR="3B1B7B07" w:rsidRDefault="3B1B7B07" w:rsidP="3B1B7B07">
          <w:pPr>
            <w:pStyle w:val="Header"/>
            <w:ind w:right="-115"/>
            <w:jc w:val="right"/>
          </w:pPr>
        </w:p>
      </w:tc>
    </w:tr>
  </w:tbl>
  <w:p w14:paraId="0F128A98" w14:textId="6DD983DB" w:rsidR="00B850BC" w:rsidRDefault="00B8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5127" w14:textId="77777777" w:rsidR="0056602F" w:rsidRDefault="0056602F" w:rsidP="00D61DDA">
    <w:pPr>
      <w:pStyle w:val="Header"/>
    </w:pPr>
  </w:p>
  <w:p w14:paraId="06828A6A" w14:textId="0E9FCA4B" w:rsidR="00D61DDA" w:rsidRDefault="00D61DDA" w:rsidP="00D61DDA">
    <w:pPr>
      <w:pStyle w:val="Header"/>
    </w:pPr>
    <w:r>
      <w:rPr>
        <w:noProof/>
      </w:rPr>
      <w:drawing>
        <wp:anchor distT="0" distB="0" distL="114300" distR="114300" simplePos="0" relativeHeight="251658240" behindDoc="0" locked="0" layoutInCell="1" allowOverlap="1" wp14:anchorId="29113186" wp14:editId="6EC21429">
          <wp:simplePos x="0" y="0"/>
          <wp:positionH relativeFrom="column">
            <wp:posOffset>1729105</wp:posOffset>
          </wp:positionH>
          <wp:positionV relativeFrom="paragraph">
            <wp:posOffset>-536575</wp:posOffset>
          </wp:positionV>
          <wp:extent cx="2479040" cy="1152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FuelingGA color BROWNTYPE.png"/>
                  <pic:cNvPicPr/>
                </pic:nvPicPr>
                <pic:blipFill>
                  <a:blip r:embed="rId1">
                    <a:extLst>
                      <a:ext uri="{28A0092B-C50C-407E-A947-70E740481C1C}">
                        <a14:useLocalDpi xmlns:a14="http://schemas.microsoft.com/office/drawing/2010/main" val="0"/>
                      </a:ext>
                    </a:extLst>
                  </a:blip>
                  <a:stretch>
                    <a:fillRect/>
                  </a:stretch>
                </pic:blipFill>
                <pic:spPr>
                  <a:xfrm>
                    <a:off x="0" y="0"/>
                    <a:ext cx="2479040" cy="1152525"/>
                  </a:xfrm>
                  <a:prstGeom prst="rect">
                    <a:avLst/>
                  </a:prstGeom>
                </pic:spPr>
              </pic:pic>
            </a:graphicData>
          </a:graphic>
          <wp14:sizeRelH relativeFrom="margin">
            <wp14:pctWidth>0</wp14:pctWidth>
          </wp14:sizeRelH>
          <wp14:sizeRelV relativeFrom="margin">
            <wp14:pctHeight>0</wp14:pctHeight>
          </wp14:sizeRelV>
        </wp:anchor>
      </w:drawing>
    </w:r>
  </w:p>
  <w:p w14:paraId="7E9DAEE6" w14:textId="6A035035" w:rsidR="00CA73C6" w:rsidRDefault="00CA73C6">
    <w:pPr>
      <w:pStyle w:val="Header"/>
    </w:pPr>
  </w:p>
  <w:p w14:paraId="1C28FE63" w14:textId="77777777" w:rsidR="009444EE" w:rsidRDefault="00944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3D4"/>
    <w:multiLevelType w:val="hybridMultilevel"/>
    <w:tmpl w:val="4B127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E108E0"/>
    <w:multiLevelType w:val="hybridMultilevel"/>
    <w:tmpl w:val="8DD6C1EE"/>
    <w:lvl w:ilvl="0" w:tplc="48B480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91A63"/>
    <w:multiLevelType w:val="hybridMultilevel"/>
    <w:tmpl w:val="D84C9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4062C"/>
    <w:rsid w:val="000554FD"/>
    <w:rsid w:val="00093CC3"/>
    <w:rsid w:val="000A2D5A"/>
    <w:rsid w:val="000D5728"/>
    <w:rsid w:val="00140B54"/>
    <w:rsid w:val="001F48BD"/>
    <w:rsid w:val="002122DD"/>
    <w:rsid w:val="002367CA"/>
    <w:rsid w:val="00267E07"/>
    <w:rsid w:val="00296921"/>
    <w:rsid w:val="002A3C16"/>
    <w:rsid w:val="003062B4"/>
    <w:rsid w:val="003A029F"/>
    <w:rsid w:val="003A572D"/>
    <w:rsid w:val="003B77CC"/>
    <w:rsid w:val="004128B5"/>
    <w:rsid w:val="00413667"/>
    <w:rsid w:val="00472610"/>
    <w:rsid w:val="00473586"/>
    <w:rsid w:val="004C3CDD"/>
    <w:rsid w:val="004E5D83"/>
    <w:rsid w:val="0051750F"/>
    <w:rsid w:val="005616A5"/>
    <w:rsid w:val="0056602F"/>
    <w:rsid w:val="00594200"/>
    <w:rsid w:val="005D63A7"/>
    <w:rsid w:val="005D75A2"/>
    <w:rsid w:val="005E66D6"/>
    <w:rsid w:val="00601DDB"/>
    <w:rsid w:val="00622A9A"/>
    <w:rsid w:val="006D13E4"/>
    <w:rsid w:val="007246BC"/>
    <w:rsid w:val="00742D00"/>
    <w:rsid w:val="007A4593"/>
    <w:rsid w:val="007F04F3"/>
    <w:rsid w:val="00811177"/>
    <w:rsid w:val="00833D0A"/>
    <w:rsid w:val="008364D5"/>
    <w:rsid w:val="008C2784"/>
    <w:rsid w:val="008C4A8F"/>
    <w:rsid w:val="009444EE"/>
    <w:rsid w:val="009516DB"/>
    <w:rsid w:val="009B5FE0"/>
    <w:rsid w:val="00A84506"/>
    <w:rsid w:val="00A95659"/>
    <w:rsid w:val="00AB4B15"/>
    <w:rsid w:val="00B059BA"/>
    <w:rsid w:val="00B850BC"/>
    <w:rsid w:val="00C54BDA"/>
    <w:rsid w:val="00CA73C6"/>
    <w:rsid w:val="00CB2AB8"/>
    <w:rsid w:val="00CD46EB"/>
    <w:rsid w:val="00D0162A"/>
    <w:rsid w:val="00D016CE"/>
    <w:rsid w:val="00D61DDA"/>
    <w:rsid w:val="00D660CE"/>
    <w:rsid w:val="00D82A5A"/>
    <w:rsid w:val="00DC690D"/>
    <w:rsid w:val="00DD78BF"/>
    <w:rsid w:val="00E20D78"/>
    <w:rsid w:val="00E37256"/>
    <w:rsid w:val="00F00438"/>
    <w:rsid w:val="00F537C8"/>
    <w:rsid w:val="00F61521"/>
    <w:rsid w:val="00F66DD6"/>
    <w:rsid w:val="00F7380D"/>
    <w:rsid w:val="00F876BC"/>
    <w:rsid w:val="00FE20C7"/>
    <w:rsid w:val="3B1B7B07"/>
    <w:rsid w:val="572A70A3"/>
    <w:rsid w:val="7358F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table" w:styleId="TableGrid">
    <w:name w:val="Table Grid"/>
    <w:basedOn w:val="TableNormal"/>
    <w:uiPriority w:val="59"/>
    <w:rsid w:val="00B850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4B15"/>
    <w:pPr>
      <w:spacing w:after="160" w:line="259" w:lineRule="auto"/>
      <w:ind w:left="720"/>
      <w:contextualSpacing/>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98F95-9543-4743-A704-DF6EA61EF0C8}"/>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Bennett</cp:lastModifiedBy>
  <cp:revision>2</cp:revision>
  <dcterms:created xsi:type="dcterms:W3CDTF">2021-08-30T15:42:00Z</dcterms:created>
  <dcterms:modified xsi:type="dcterms:W3CDTF">2021-08-30T15:42:00Z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ies>
</file>